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8CE" w:rsidRDefault="007F38CE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7F38CE" w:rsidRDefault="007F38CE">
      <w:pPr>
        <w:pStyle w:val="ConsPlusNormal"/>
        <w:jc w:val="both"/>
      </w:pPr>
    </w:p>
    <w:p w:rsidR="007F38CE" w:rsidRDefault="007F38CE">
      <w:pPr>
        <w:pStyle w:val="ConsPlusTitle"/>
        <w:jc w:val="center"/>
      </w:pPr>
      <w:r>
        <w:t>ПРАВИТЕЛЬСТВО РОССИЙСКОЙ ФЕДЕРАЦИИ</w:t>
      </w:r>
    </w:p>
    <w:p w:rsidR="007F38CE" w:rsidRDefault="007F38CE">
      <w:pPr>
        <w:pStyle w:val="ConsPlusTitle"/>
        <w:jc w:val="center"/>
      </w:pPr>
    </w:p>
    <w:p w:rsidR="007F38CE" w:rsidRDefault="007F38CE">
      <w:pPr>
        <w:pStyle w:val="ConsPlusTitle"/>
        <w:jc w:val="center"/>
      </w:pPr>
      <w:r>
        <w:t>ПОСТАНОВЛЕНИЕ</w:t>
      </w:r>
    </w:p>
    <w:p w:rsidR="007F38CE" w:rsidRDefault="007F38CE">
      <w:pPr>
        <w:pStyle w:val="ConsPlusTitle"/>
        <w:jc w:val="center"/>
      </w:pPr>
      <w:r>
        <w:t>от 31 декабря 2009 г. N 1225</w:t>
      </w:r>
    </w:p>
    <w:p w:rsidR="007F38CE" w:rsidRDefault="007F38CE">
      <w:pPr>
        <w:pStyle w:val="ConsPlusTitle"/>
        <w:jc w:val="center"/>
      </w:pPr>
    </w:p>
    <w:p w:rsidR="007F38CE" w:rsidRDefault="007F38CE">
      <w:pPr>
        <w:pStyle w:val="ConsPlusTitle"/>
        <w:jc w:val="center"/>
      </w:pPr>
      <w:r>
        <w:t>О ТРЕБОВАНИЯХ</w:t>
      </w:r>
    </w:p>
    <w:p w:rsidR="007F38CE" w:rsidRDefault="007F38CE">
      <w:pPr>
        <w:pStyle w:val="ConsPlusTitle"/>
        <w:jc w:val="center"/>
      </w:pPr>
      <w:r>
        <w:t>К РЕГИОНАЛЬНЫМ И МУНИЦИПАЛЬНЫМ ПРОГРАММАМ В ОБЛАСТИ</w:t>
      </w:r>
    </w:p>
    <w:p w:rsidR="007F38CE" w:rsidRDefault="007F38CE">
      <w:pPr>
        <w:pStyle w:val="ConsPlusTitle"/>
        <w:jc w:val="center"/>
      </w:pPr>
      <w:r>
        <w:t>ЭНЕРГОСБЕРЕЖЕНИЯ И ПОВЫШЕНИЯ ЭНЕРГЕТИЧЕСКОЙ ЭФФЕКТИВНОСТИ</w:t>
      </w:r>
    </w:p>
    <w:p w:rsidR="007F38CE" w:rsidRDefault="007F38CE">
      <w:pPr>
        <w:pStyle w:val="ConsPlusNormal"/>
        <w:jc w:val="center"/>
      </w:pPr>
      <w:r>
        <w:t>Список изменяющих документов</w:t>
      </w:r>
    </w:p>
    <w:p w:rsidR="007F38CE" w:rsidRDefault="007F38CE">
      <w:pPr>
        <w:pStyle w:val="ConsPlusNormal"/>
        <w:jc w:val="center"/>
      </w:pPr>
      <w:r>
        <w:t xml:space="preserve">(в ред. Постановлений Правительства РФ от 17.12.2010 </w:t>
      </w:r>
      <w:hyperlink r:id="rId5" w:history="1">
        <w:r>
          <w:rPr>
            <w:color w:val="0000FF"/>
          </w:rPr>
          <w:t>N 1045</w:t>
        </w:r>
      </w:hyperlink>
      <w:r>
        <w:t>,</w:t>
      </w:r>
    </w:p>
    <w:p w:rsidR="007F38CE" w:rsidRDefault="007F38CE">
      <w:pPr>
        <w:pStyle w:val="ConsPlusNormal"/>
        <w:jc w:val="center"/>
      </w:pPr>
      <w:r>
        <w:t xml:space="preserve">от 15.07.2013 </w:t>
      </w:r>
      <w:hyperlink r:id="rId6" w:history="1">
        <w:r>
          <w:rPr>
            <w:color w:val="0000FF"/>
          </w:rPr>
          <w:t>N 593</w:t>
        </w:r>
      </w:hyperlink>
      <w:r>
        <w:t xml:space="preserve">, от 22.07.2013 </w:t>
      </w:r>
      <w:hyperlink r:id="rId7" w:history="1">
        <w:r>
          <w:rPr>
            <w:color w:val="0000FF"/>
          </w:rPr>
          <w:t>N 615</w:t>
        </w:r>
      </w:hyperlink>
      <w:r>
        <w:t>)</w:t>
      </w:r>
    </w:p>
    <w:p w:rsidR="007F38CE" w:rsidRDefault="007F38CE">
      <w:pPr>
        <w:pStyle w:val="ConsPlusNormal"/>
        <w:jc w:val="center"/>
      </w:pPr>
    </w:p>
    <w:p w:rsidR="007F38CE" w:rsidRDefault="007F38CE">
      <w:pPr>
        <w:pStyle w:val="ConsPlusNormal"/>
        <w:ind w:firstLine="540"/>
        <w:jc w:val="both"/>
      </w:pPr>
      <w:r>
        <w:t xml:space="preserve">В соответствии со </w:t>
      </w:r>
      <w:hyperlink r:id="rId8" w:history="1">
        <w:r>
          <w:rPr>
            <w:color w:val="0000FF"/>
          </w:rPr>
          <w:t>статьей 14</w:t>
        </w:r>
      </w:hyperlink>
      <w:r>
        <w:t xml:space="preserve"> Федерального закона "Об энергосбережении и о повышении энергетической эффективности и о внесении изменений в отдельные законодательные акты Российской Федерации" Правительство Российской Федерации постановляет:</w:t>
      </w:r>
    </w:p>
    <w:p w:rsidR="007F38CE" w:rsidRDefault="007F38CE">
      <w:pPr>
        <w:pStyle w:val="ConsPlusNormal"/>
        <w:ind w:firstLine="540"/>
        <w:jc w:val="both"/>
      </w:pPr>
      <w:r>
        <w:t>1. Установить, что региональные и муниципальные программы в области энергосбережения и повышения энергетической эффективности (далее - программы) должны содержать:</w:t>
      </w:r>
    </w:p>
    <w:p w:rsidR="007F38CE" w:rsidRDefault="007F38CE">
      <w:pPr>
        <w:pStyle w:val="ConsPlusNormal"/>
        <w:ind w:firstLine="540"/>
        <w:jc w:val="both"/>
      </w:pPr>
      <w:r>
        <w:t xml:space="preserve">перечень целевых показателей в области энергосбережения и повышения энергетической эффективности согласно </w:t>
      </w:r>
      <w:hyperlink w:anchor="P36" w:history="1">
        <w:r>
          <w:rPr>
            <w:color w:val="0000FF"/>
          </w:rPr>
          <w:t>приложению N 1</w:t>
        </w:r>
      </w:hyperlink>
      <w:r>
        <w:t>;</w:t>
      </w:r>
    </w:p>
    <w:p w:rsidR="007F38CE" w:rsidRDefault="007F38CE">
      <w:pPr>
        <w:pStyle w:val="ConsPlusNormal"/>
        <w:ind w:firstLine="540"/>
        <w:jc w:val="both"/>
      </w:pPr>
      <w:r>
        <w:t xml:space="preserve">перечень и сроки выполнения мероприятий по энергосбережению и повышению энергетической эффективности, проведение которых возможно с использованием внебюджетных средств, полученных также с применением регулируемых цен (тарифов), согласно </w:t>
      </w:r>
      <w:hyperlink w:anchor="P147" w:history="1">
        <w:r>
          <w:rPr>
            <w:color w:val="0000FF"/>
          </w:rPr>
          <w:t>приложению N 2</w:t>
        </w:r>
      </w:hyperlink>
      <w:r>
        <w:t>.</w:t>
      </w:r>
    </w:p>
    <w:p w:rsidR="007F38CE" w:rsidRDefault="007F38CE">
      <w:pPr>
        <w:pStyle w:val="ConsPlusNormal"/>
        <w:ind w:firstLine="540"/>
        <w:jc w:val="both"/>
      </w:pPr>
      <w:r>
        <w:t xml:space="preserve">2 - 3. Утратили силу. - </w:t>
      </w:r>
      <w:hyperlink r:id="rId9" w:history="1">
        <w:r>
          <w:rPr>
            <w:color w:val="0000FF"/>
          </w:rPr>
          <w:t>Постановление</w:t>
        </w:r>
      </w:hyperlink>
      <w:r>
        <w:t xml:space="preserve"> Правительства РФ от 15.07.2013 N 593.</w:t>
      </w:r>
    </w:p>
    <w:p w:rsidR="007F38CE" w:rsidRDefault="007F38CE">
      <w:pPr>
        <w:pStyle w:val="ConsPlusNormal"/>
        <w:ind w:firstLine="540"/>
        <w:jc w:val="both"/>
      </w:pPr>
      <w:r>
        <w:t>4. Рекомендовать органам государственной власти субъектов Российской Федерации и органам местного самоуправления ежегодно проводить корректировку планируемых значений целевых показателей в области энергосбережения и повышения энергетической эффективности программ с учетом фактически достигнутых результатов реализации программ и изменения социально-экономической ситуации.</w:t>
      </w:r>
    </w:p>
    <w:p w:rsidR="007F38CE" w:rsidRDefault="007F38CE">
      <w:pPr>
        <w:pStyle w:val="ConsPlusNormal"/>
        <w:ind w:firstLine="540"/>
        <w:jc w:val="both"/>
      </w:pPr>
      <w:r>
        <w:t>5. Установить, что планируемые и фактически достигнутые в ходе реализации программ значения целевых показателей в области энергосбережения и повышения энергетической эффективности рассчитываются для каждого года на протяжении всего срока реализации программ.</w:t>
      </w:r>
    </w:p>
    <w:p w:rsidR="007F38CE" w:rsidRDefault="007F38CE">
      <w:pPr>
        <w:pStyle w:val="ConsPlusNormal"/>
        <w:ind w:firstLine="540"/>
        <w:jc w:val="both"/>
      </w:pPr>
      <w:r>
        <w:t xml:space="preserve">Целевые показатели в области энергосбережения и повышения энергетической эффективности, предусматриваемые в программах, </w:t>
      </w:r>
      <w:r>
        <w:lastRenderedPageBreak/>
        <w:t>отражающие динамику (изменение) показателей, рассчитываются по отношению к значениям соответствующих показателей в году, предшествующем году начала реализации программ, а целевые показатели, отражающие оснащенность приборами учета энергетических ресурсов, рассчитываются в отношении объектов, подключенных к электрическим сетям централизованного электроснабжения, и (или) системам централизованного теплоснабжения, и (или) системам централизованного водоснабжения, и (или) системам централизованного газоснабжения.</w:t>
      </w:r>
    </w:p>
    <w:p w:rsidR="007F38CE" w:rsidRDefault="007F38CE">
      <w:pPr>
        <w:pStyle w:val="ConsPlusNormal"/>
        <w:ind w:firstLine="540"/>
        <w:jc w:val="both"/>
      </w:pPr>
      <w:r>
        <w:t>При расчете значений целевых показателей в области энергосбережения и повышения энергетической эффективности в сопоставимых условиях должно учитываться в том числе изменение структуры и объемов потребления энергетических ресурсов, не связанных с проведением мероприятий по энергосбережению и повышению энергетической эффективности, изменением численности населения субъекта Российской Федерации и муниципального образования.</w:t>
      </w:r>
    </w:p>
    <w:p w:rsidR="007F38CE" w:rsidRDefault="007F38CE">
      <w:pPr>
        <w:pStyle w:val="ConsPlusNormal"/>
        <w:ind w:firstLine="540"/>
        <w:jc w:val="both"/>
      </w:pPr>
    </w:p>
    <w:p w:rsidR="007F38CE" w:rsidRDefault="007F38CE">
      <w:pPr>
        <w:pStyle w:val="ConsPlusNormal"/>
        <w:jc w:val="right"/>
      </w:pPr>
      <w:r>
        <w:t>Председатель Правительства</w:t>
      </w:r>
    </w:p>
    <w:p w:rsidR="007F38CE" w:rsidRDefault="007F38CE">
      <w:pPr>
        <w:pStyle w:val="ConsPlusNormal"/>
        <w:jc w:val="right"/>
      </w:pPr>
      <w:r>
        <w:t>Российской Федерации</w:t>
      </w:r>
    </w:p>
    <w:p w:rsidR="007F38CE" w:rsidRDefault="007F38CE">
      <w:pPr>
        <w:pStyle w:val="ConsPlusNormal"/>
        <w:jc w:val="right"/>
      </w:pPr>
      <w:r>
        <w:t>В.ПУТИН</w:t>
      </w:r>
    </w:p>
    <w:p w:rsidR="007F38CE" w:rsidRDefault="007F38CE">
      <w:pPr>
        <w:pStyle w:val="ConsPlusNormal"/>
        <w:ind w:firstLine="540"/>
        <w:jc w:val="both"/>
      </w:pPr>
    </w:p>
    <w:p w:rsidR="007F38CE" w:rsidRDefault="007F38CE">
      <w:pPr>
        <w:pStyle w:val="ConsPlusNormal"/>
        <w:ind w:firstLine="540"/>
        <w:jc w:val="both"/>
      </w:pPr>
    </w:p>
    <w:p w:rsidR="007F38CE" w:rsidRDefault="007F38CE">
      <w:pPr>
        <w:pStyle w:val="ConsPlusNormal"/>
        <w:ind w:firstLine="540"/>
        <w:jc w:val="both"/>
      </w:pPr>
    </w:p>
    <w:p w:rsidR="007F38CE" w:rsidRDefault="007F38CE">
      <w:pPr>
        <w:pStyle w:val="ConsPlusNormal"/>
        <w:ind w:firstLine="540"/>
        <w:jc w:val="both"/>
      </w:pPr>
    </w:p>
    <w:p w:rsidR="007F38CE" w:rsidRDefault="007F38CE">
      <w:pPr>
        <w:pStyle w:val="ConsPlusNormal"/>
        <w:ind w:firstLine="540"/>
        <w:jc w:val="both"/>
      </w:pPr>
    </w:p>
    <w:p w:rsidR="007F38CE" w:rsidRDefault="007F38CE">
      <w:pPr>
        <w:pStyle w:val="ConsPlusNormal"/>
        <w:jc w:val="right"/>
      </w:pPr>
      <w:r>
        <w:t>Приложение N 1</w:t>
      </w:r>
    </w:p>
    <w:p w:rsidR="007F38CE" w:rsidRDefault="007F38CE">
      <w:pPr>
        <w:pStyle w:val="ConsPlusNormal"/>
        <w:jc w:val="right"/>
      </w:pPr>
      <w:r>
        <w:t>к Постановлению Правительства</w:t>
      </w:r>
    </w:p>
    <w:p w:rsidR="007F38CE" w:rsidRDefault="007F38CE">
      <w:pPr>
        <w:pStyle w:val="ConsPlusNormal"/>
        <w:jc w:val="right"/>
      </w:pPr>
      <w:r>
        <w:t>Российской Федерации</w:t>
      </w:r>
    </w:p>
    <w:p w:rsidR="007F38CE" w:rsidRDefault="007F38CE">
      <w:pPr>
        <w:pStyle w:val="ConsPlusNormal"/>
        <w:jc w:val="right"/>
      </w:pPr>
      <w:r>
        <w:t>от 31 декабря 2009 г. N 1225</w:t>
      </w:r>
    </w:p>
    <w:p w:rsidR="007F38CE" w:rsidRDefault="007F38CE">
      <w:pPr>
        <w:pStyle w:val="ConsPlusNormal"/>
        <w:jc w:val="center"/>
      </w:pPr>
    </w:p>
    <w:p w:rsidR="007F38CE" w:rsidRDefault="007F38CE">
      <w:pPr>
        <w:pStyle w:val="ConsPlusNormal"/>
        <w:jc w:val="center"/>
      </w:pPr>
      <w:bookmarkStart w:id="0" w:name="P36"/>
      <w:bookmarkEnd w:id="0"/>
      <w:r>
        <w:t>ПЕРЕЧЕНЬ</w:t>
      </w:r>
    </w:p>
    <w:p w:rsidR="007F38CE" w:rsidRDefault="007F38CE">
      <w:pPr>
        <w:pStyle w:val="ConsPlusNormal"/>
        <w:jc w:val="center"/>
      </w:pPr>
      <w:r>
        <w:t>ЦЕЛЕВЫХ ПОКАЗАТЕЛЕЙ В ОБЛАСТИ ЭНЕРГОСБЕРЕЖЕНИЯ И ПОВЫШЕНИЯ</w:t>
      </w:r>
    </w:p>
    <w:p w:rsidR="007F38CE" w:rsidRDefault="007F38CE">
      <w:pPr>
        <w:pStyle w:val="ConsPlusNormal"/>
        <w:jc w:val="center"/>
      </w:pPr>
      <w:r>
        <w:t>ЭНЕРГЕТИЧЕСКОЙ ЭФФЕКТИВНОСТИ</w:t>
      </w:r>
    </w:p>
    <w:p w:rsidR="007F38CE" w:rsidRDefault="007F38CE">
      <w:pPr>
        <w:pStyle w:val="ConsPlusNormal"/>
        <w:jc w:val="center"/>
      </w:pPr>
      <w:r>
        <w:t>Список изменяющих документов</w:t>
      </w:r>
    </w:p>
    <w:p w:rsidR="007F38CE" w:rsidRDefault="007F38CE">
      <w:pPr>
        <w:pStyle w:val="ConsPlusNormal"/>
        <w:jc w:val="center"/>
      </w:pPr>
      <w:r>
        <w:t xml:space="preserve">(в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Правительства РФ от 15.07.2013 N 593)</w:t>
      </w:r>
    </w:p>
    <w:p w:rsidR="007F38CE" w:rsidRDefault="007F38CE">
      <w:pPr>
        <w:pStyle w:val="ConsPlusNormal"/>
        <w:ind w:firstLine="540"/>
        <w:jc w:val="both"/>
      </w:pPr>
    </w:p>
    <w:p w:rsidR="007F38CE" w:rsidRDefault="007F38CE">
      <w:pPr>
        <w:pStyle w:val="ConsPlusNormal"/>
        <w:jc w:val="center"/>
      </w:pPr>
      <w:r>
        <w:t>I. Целевые показатели региональных программ в области</w:t>
      </w:r>
    </w:p>
    <w:p w:rsidR="007F38CE" w:rsidRDefault="007F38CE">
      <w:pPr>
        <w:pStyle w:val="ConsPlusNormal"/>
        <w:jc w:val="center"/>
      </w:pPr>
      <w:r>
        <w:t>энергосбережения и повышения энергетической эффективности</w:t>
      </w:r>
    </w:p>
    <w:p w:rsidR="007F38CE" w:rsidRDefault="007F38CE">
      <w:pPr>
        <w:pStyle w:val="ConsPlusNormal"/>
        <w:ind w:firstLine="540"/>
        <w:jc w:val="both"/>
      </w:pPr>
    </w:p>
    <w:p w:rsidR="007F38CE" w:rsidRDefault="007F38CE">
      <w:pPr>
        <w:pStyle w:val="ConsPlusNormal"/>
        <w:ind w:firstLine="540"/>
        <w:jc w:val="both"/>
      </w:pPr>
      <w:r>
        <w:t>1. Общие целевые показатели в области энергосбережения и повышения энергетической эффективности:</w:t>
      </w:r>
    </w:p>
    <w:p w:rsidR="007F38CE" w:rsidRDefault="007F38CE">
      <w:pPr>
        <w:pStyle w:val="ConsPlusNormal"/>
        <w:ind w:firstLine="540"/>
        <w:jc w:val="both"/>
      </w:pPr>
      <w:r>
        <w:t>энергоемкость валового регионального продукта субъекта Российской Федерации (для фактических и сопоставимых условий);</w:t>
      </w:r>
    </w:p>
    <w:p w:rsidR="007F38CE" w:rsidRDefault="007F38CE">
      <w:pPr>
        <w:pStyle w:val="ConsPlusNormal"/>
        <w:ind w:firstLine="540"/>
        <w:jc w:val="both"/>
      </w:pPr>
      <w:r>
        <w:t>отношение расходов на приобретение энергетических ресурсов к объему валового регионального продукта субъекта Российской Федерации;</w:t>
      </w:r>
    </w:p>
    <w:p w:rsidR="007F38CE" w:rsidRDefault="007F38CE">
      <w:pPr>
        <w:pStyle w:val="ConsPlusNormal"/>
        <w:ind w:firstLine="540"/>
        <w:jc w:val="both"/>
      </w:pPr>
      <w:r>
        <w:lastRenderedPageBreak/>
        <w:t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субъекта Российской Федерации;</w:t>
      </w:r>
    </w:p>
    <w:p w:rsidR="007F38CE" w:rsidRDefault="007F38CE">
      <w:pPr>
        <w:pStyle w:val="ConsPlusNormal"/>
        <w:ind w:firstLine="540"/>
        <w:jc w:val="both"/>
      </w:pPr>
      <w:r>
        <w:t>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субъекта Российской Федерации;</w:t>
      </w:r>
    </w:p>
    <w:p w:rsidR="007F38CE" w:rsidRDefault="007F38CE">
      <w:pPr>
        <w:pStyle w:val="ConsPlusNormal"/>
        <w:ind w:firstLine="540"/>
        <w:jc w:val="both"/>
      </w:pPr>
      <w:r>
        <w:t>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субъекта Российской Федерации;</w:t>
      </w:r>
    </w:p>
    <w:p w:rsidR="007F38CE" w:rsidRDefault="007F38CE">
      <w:pPr>
        <w:pStyle w:val="ConsPlusNormal"/>
        <w:ind w:firstLine="540"/>
        <w:jc w:val="both"/>
      </w:pPr>
      <w:r>
        <w:t>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субъекта Российской Федерации;</w:t>
      </w:r>
    </w:p>
    <w:p w:rsidR="007F38CE" w:rsidRDefault="007F38CE">
      <w:pPr>
        <w:pStyle w:val="ConsPlusNormal"/>
        <w:ind w:firstLine="540"/>
        <w:jc w:val="both"/>
      </w:pPr>
      <w:r>
        <w:t>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субъекта Российской Федерации;</w:t>
      </w:r>
    </w:p>
    <w:p w:rsidR="007F38CE" w:rsidRDefault="007F38CE">
      <w:pPr>
        <w:pStyle w:val="ConsPlusNormal"/>
        <w:ind w:firstLine="540"/>
        <w:jc w:val="both"/>
      </w:pPr>
      <w:r>
        <w:t>доля объема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субъекта Российской Федерации;</w:t>
      </w:r>
    </w:p>
    <w:p w:rsidR="007F38CE" w:rsidRDefault="007F38CE">
      <w:pPr>
        <w:pStyle w:val="ConsPlusNormal"/>
        <w:ind w:firstLine="540"/>
        <w:jc w:val="both"/>
      </w:pPr>
      <w:r>
        <w:t>доля объема производства электрической энергии генерирующими объектами, функционирующими на основе использования возобновляемых источников энергии, в совокупном объеме производства электрической энергии на территории субъекта Российской Федерации (без учета гидроэлектростанций установленной мощностью свыше 25 МВт);</w:t>
      </w:r>
    </w:p>
    <w:p w:rsidR="007F38CE" w:rsidRDefault="007F38CE">
      <w:pPr>
        <w:pStyle w:val="ConsPlusNormal"/>
        <w:ind w:firstLine="540"/>
        <w:jc w:val="both"/>
      </w:pPr>
      <w:r>
        <w:t>ввод мощностей генерирующих объектов, функционирующих на основе использования возобновляемых источников энергии, на территории субъекта Российской Федерации (без учета гидроэлектростанций установленной мощностью свыше 25 МВт).</w:t>
      </w:r>
    </w:p>
    <w:p w:rsidR="007F38CE" w:rsidRDefault="007F38CE">
      <w:pPr>
        <w:pStyle w:val="ConsPlusNormal"/>
        <w:ind w:firstLine="540"/>
        <w:jc w:val="both"/>
      </w:pPr>
      <w:r>
        <w:t>2. Целевые показатели в области энергосбережения и повышения энергетической эффективности в государственном секторе:</w:t>
      </w:r>
    </w:p>
    <w:p w:rsidR="007F38CE" w:rsidRDefault="007F38CE">
      <w:pPr>
        <w:pStyle w:val="ConsPlusNormal"/>
        <w:ind w:firstLine="540"/>
        <w:jc w:val="both"/>
      </w:pPr>
      <w:r>
        <w:t>удельный расход электрической энергии на снабжение органов государственной власти субъекта Российской Федерации и государственных учреждений субъекта Российской Федерации (в расчете на 1 кв. метр общей площади);</w:t>
      </w:r>
    </w:p>
    <w:p w:rsidR="007F38CE" w:rsidRDefault="007F38CE">
      <w:pPr>
        <w:pStyle w:val="ConsPlusNormal"/>
        <w:ind w:firstLine="540"/>
        <w:jc w:val="both"/>
      </w:pPr>
      <w:r>
        <w:t>удельный расход тепловой энергии на снабжение органов государственной власти субъекта Российской Федерации и государственных учреждений субъекта Российской Федерации (в расчете на 1 кв. метр общей площади);</w:t>
      </w:r>
    </w:p>
    <w:p w:rsidR="007F38CE" w:rsidRDefault="007F38CE">
      <w:pPr>
        <w:pStyle w:val="ConsPlusNormal"/>
        <w:ind w:firstLine="540"/>
        <w:jc w:val="both"/>
      </w:pPr>
      <w:r>
        <w:t>удельный расход холодной воды на снабжение органов государственной власти субъекта Российской Федерации и государственных учреждений субъекта Российской Федерации (в расчете на 1 человека);</w:t>
      </w:r>
    </w:p>
    <w:p w:rsidR="007F38CE" w:rsidRDefault="007F38CE">
      <w:pPr>
        <w:pStyle w:val="ConsPlusNormal"/>
        <w:ind w:firstLine="540"/>
        <w:jc w:val="both"/>
      </w:pPr>
      <w:r>
        <w:t xml:space="preserve">удельный расход горячей воды на снабжение органов государственной </w:t>
      </w:r>
      <w:r>
        <w:lastRenderedPageBreak/>
        <w:t>власти субъекта Российской Федерации и государственных учреждений субъекта Российской Федерации (в расчете на 1 человека);</w:t>
      </w:r>
    </w:p>
    <w:p w:rsidR="007F38CE" w:rsidRDefault="007F38CE">
      <w:pPr>
        <w:pStyle w:val="ConsPlusNormal"/>
        <w:ind w:firstLine="540"/>
        <w:jc w:val="both"/>
      </w:pPr>
      <w:r>
        <w:t>удельный расход природного газа на снабжение органов государственной власти субъекта Российской Федерации и государственных учреждений субъекта Российской Федерации (в расчете на 1 человека);</w:t>
      </w:r>
    </w:p>
    <w:p w:rsidR="007F38CE" w:rsidRDefault="007F38CE">
      <w:pPr>
        <w:pStyle w:val="ConsPlusNormal"/>
        <w:ind w:firstLine="540"/>
        <w:jc w:val="both"/>
      </w:pPr>
      <w:r>
        <w:t>отношение экономии энергетических ресурсов и воды в стоимостном выражении, достижение которой планируется в результате реализации энергосервисных договоров (контрактов), заключенных органами государственной власти субъекта Российской Федерации и государственными учреждениями субъекта Российской Федерации, к общему объему финансирования региональной программы;</w:t>
      </w:r>
    </w:p>
    <w:p w:rsidR="007F38CE" w:rsidRDefault="007F38CE">
      <w:pPr>
        <w:pStyle w:val="ConsPlusNormal"/>
        <w:ind w:firstLine="540"/>
        <w:jc w:val="both"/>
      </w:pPr>
      <w:r>
        <w:t>количество энергосервисных договоров (контрактов), заключенных органами государственной власти субъекта Российской Федерации и государственными учреждениями субъекта Российской Федерации.</w:t>
      </w:r>
    </w:p>
    <w:p w:rsidR="007F38CE" w:rsidRDefault="007F38CE">
      <w:pPr>
        <w:pStyle w:val="ConsPlusNormal"/>
        <w:ind w:firstLine="540"/>
        <w:jc w:val="both"/>
      </w:pPr>
      <w:r>
        <w:t>3. Целевые показатели в области энергосбережения и повышения энергетической эффективности в жилищном фонде:</w:t>
      </w:r>
    </w:p>
    <w:p w:rsidR="007F38CE" w:rsidRDefault="007F38CE">
      <w:pPr>
        <w:pStyle w:val="ConsPlusNormal"/>
        <w:ind w:firstLine="540"/>
        <w:jc w:val="both"/>
      </w:pPr>
      <w:r>
        <w:t>удельный расход тепловой энергии в многоквартирных домах (в расчете на 1 кв. метр общей площади);</w:t>
      </w:r>
    </w:p>
    <w:p w:rsidR="007F38CE" w:rsidRDefault="007F38CE">
      <w:pPr>
        <w:pStyle w:val="ConsPlusNormal"/>
        <w:ind w:firstLine="540"/>
        <w:jc w:val="both"/>
      </w:pPr>
      <w:r>
        <w:t>удельный расход холодной воды в многоквартирных домах (в расчете на 1 жителя);</w:t>
      </w:r>
    </w:p>
    <w:p w:rsidR="007F38CE" w:rsidRDefault="007F38CE">
      <w:pPr>
        <w:pStyle w:val="ConsPlusNormal"/>
        <w:ind w:firstLine="540"/>
        <w:jc w:val="both"/>
      </w:pPr>
      <w:r>
        <w:t>удельный расход горячей воды в многоквартирных домах (в расчете на 1 жителя);</w:t>
      </w:r>
    </w:p>
    <w:p w:rsidR="007F38CE" w:rsidRDefault="007F38CE">
      <w:pPr>
        <w:pStyle w:val="ConsPlusNormal"/>
        <w:ind w:firstLine="540"/>
        <w:jc w:val="both"/>
      </w:pPr>
      <w:r>
        <w:t>удельный расход электрической энергии в многоквартирных домах (в расчете на 1 кв. метр общей площади);</w:t>
      </w:r>
    </w:p>
    <w:p w:rsidR="007F38CE" w:rsidRDefault="007F38CE">
      <w:pPr>
        <w:pStyle w:val="ConsPlusNormal"/>
        <w:ind w:firstLine="540"/>
        <w:jc w:val="both"/>
      </w:pPr>
      <w:r>
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</w:r>
    </w:p>
    <w:p w:rsidR="007F38CE" w:rsidRDefault="007F38CE">
      <w:pPr>
        <w:pStyle w:val="ConsPlusNormal"/>
        <w:ind w:firstLine="540"/>
        <w:jc w:val="both"/>
      </w:pPr>
      <w:r>
        <w:t>удельный расход природного газа в многоквартирных домах с иными системами теплоснабжения (в расчете на 1 жителя);</w:t>
      </w:r>
    </w:p>
    <w:p w:rsidR="007F38CE" w:rsidRDefault="007F38CE">
      <w:pPr>
        <w:pStyle w:val="ConsPlusNormal"/>
        <w:ind w:firstLine="540"/>
        <w:jc w:val="both"/>
      </w:pPr>
      <w:r>
        <w:t>удельный суммарный расход энергетических ресурсов в многоквартирных домах.</w:t>
      </w:r>
    </w:p>
    <w:p w:rsidR="007F38CE" w:rsidRDefault="007F38CE">
      <w:pPr>
        <w:pStyle w:val="ConsPlusNormal"/>
        <w:ind w:firstLine="540"/>
        <w:jc w:val="both"/>
      </w:pPr>
      <w:r>
        <w:t>4. Целевые показатели в области энергосбережения и повышения энергетической эффективности в промышленности, энергетике и системах коммунальной инфраструктуры:</w:t>
      </w:r>
    </w:p>
    <w:p w:rsidR="007F38CE" w:rsidRDefault="007F38CE">
      <w:pPr>
        <w:pStyle w:val="ConsPlusNormal"/>
        <w:ind w:firstLine="540"/>
        <w:jc w:val="both"/>
      </w:pPr>
      <w:r>
        <w:t>энергоемкость промышленного производства для производства 3 видов продукции, работ (услуг), составляющих основную долю потребления энергетических ресурсов на территории субъекта Российской Федерации в сфере промышленного производства;</w:t>
      </w:r>
    </w:p>
    <w:p w:rsidR="007F38CE" w:rsidRDefault="007F38CE">
      <w:pPr>
        <w:pStyle w:val="ConsPlusNormal"/>
        <w:ind w:firstLine="540"/>
        <w:jc w:val="both"/>
      </w:pPr>
      <w:r>
        <w:t>удельный расход топлива на выработку электрической энергии тепловыми электростанциями;</w:t>
      </w:r>
    </w:p>
    <w:p w:rsidR="007F38CE" w:rsidRDefault="007F38CE">
      <w:pPr>
        <w:pStyle w:val="ConsPlusNormal"/>
        <w:ind w:firstLine="540"/>
        <w:jc w:val="both"/>
      </w:pPr>
      <w:r>
        <w:t>удельный расход топлива на выработку тепловой энергии тепловыми электростанциями;</w:t>
      </w:r>
    </w:p>
    <w:p w:rsidR="007F38CE" w:rsidRDefault="007F38CE">
      <w:pPr>
        <w:pStyle w:val="ConsPlusNormal"/>
        <w:ind w:firstLine="540"/>
        <w:jc w:val="both"/>
      </w:pPr>
      <w:r>
        <w:t>доля потерь электрической энергии при ее передаче по распределительным сетям в общем объеме переданной электрической энергии;</w:t>
      </w:r>
    </w:p>
    <w:p w:rsidR="007F38CE" w:rsidRDefault="007F38CE">
      <w:pPr>
        <w:pStyle w:val="ConsPlusNormal"/>
        <w:ind w:firstLine="540"/>
        <w:jc w:val="both"/>
      </w:pPr>
      <w:r>
        <w:lastRenderedPageBreak/>
        <w:t>удельный расход электрической энергии, используемой при передаче тепловой энергии в системах теплоснабжения;</w:t>
      </w:r>
    </w:p>
    <w:p w:rsidR="007F38CE" w:rsidRDefault="007F38CE">
      <w:pPr>
        <w:pStyle w:val="ConsPlusNormal"/>
        <w:ind w:firstLine="540"/>
        <w:jc w:val="both"/>
      </w:pPr>
      <w:r>
        <w:t>доля потерь тепловой энергии при ее передаче в общем объеме переданной тепловой энергии;</w:t>
      </w:r>
    </w:p>
    <w:p w:rsidR="007F38CE" w:rsidRDefault="007F38CE">
      <w:pPr>
        <w:pStyle w:val="ConsPlusNormal"/>
        <w:ind w:firstLine="540"/>
        <w:jc w:val="both"/>
      </w:pPr>
      <w:r>
        <w:t>доля потерь воды при ее передаче в общем объеме переданной воды;</w:t>
      </w:r>
    </w:p>
    <w:p w:rsidR="007F38CE" w:rsidRDefault="007F38CE">
      <w:pPr>
        <w:pStyle w:val="ConsPlusNormal"/>
        <w:ind w:firstLine="540"/>
        <w:jc w:val="both"/>
      </w:pPr>
      <w:r>
        <w:t>удельный расход электрической энергии, используемой для передачи (транспортировки) воды в системах водоснабжения (на 1 куб. метр);</w:t>
      </w:r>
    </w:p>
    <w:p w:rsidR="007F38CE" w:rsidRDefault="007F38CE">
      <w:pPr>
        <w:pStyle w:val="ConsPlusNormal"/>
        <w:ind w:firstLine="540"/>
        <w:jc w:val="both"/>
      </w:pPr>
      <w:r>
        <w:t>удельный расход электрической энергии, используемой в системах водоотведения (на 1 куб. метр);</w:t>
      </w:r>
    </w:p>
    <w:p w:rsidR="007F38CE" w:rsidRDefault="007F38CE">
      <w:pPr>
        <w:pStyle w:val="ConsPlusNormal"/>
        <w:ind w:firstLine="540"/>
        <w:jc w:val="both"/>
      </w:pPr>
      <w:r>
        <w:t>удельный расход электрической энергии в системах уличного освещения (на 1 кв. метр освещаемой площади с уровнем освещенности, соответствующим установленным нормативам).</w:t>
      </w:r>
    </w:p>
    <w:p w:rsidR="007F38CE" w:rsidRDefault="007F38CE">
      <w:pPr>
        <w:pStyle w:val="ConsPlusNormal"/>
        <w:ind w:firstLine="540"/>
        <w:jc w:val="both"/>
      </w:pPr>
      <w:r>
        <w:t>5. Целевые показатели в области энергосбережения и повышения энергетической эффективности в транспортном комплексе:</w:t>
      </w:r>
    </w:p>
    <w:p w:rsidR="007F38CE" w:rsidRDefault="007F38CE">
      <w:pPr>
        <w:pStyle w:val="ConsPlusNormal"/>
        <w:ind w:firstLine="540"/>
        <w:jc w:val="both"/>
      </w:pPr>
      <w:r>
        <w:t>количество высокоэкономичных по использованию моторного топлива и электрической энергии (в том числе относящихся к объектам с высоким классом энергетической эффективности) транспортных средств, относящихся к общественному транспорту, регулирование тарифов на услуги по перевозке на котором осуществляется субъектом Российской Федерации;</w:t>
      </w:r>
    </w:p>
    <w:p w:rsidR="007F38CE" w:rsidRDefault="007F38CE">
      <w:pPr>
        <w:pStyle w:val="ConsPlusNormal"/>
        <w:ind w:firstLine="540"/>
        <w:jc w:val="both"/>
      </w:pPr>
      <w:r>
        <w:t>количество транспортных средств, относящихся к общественному транспорту, регулирование тарифов на услуги по перевозке на котором осуществляется субъектом Российской Федерации,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смесями, сжиженным углеводородным газом, используемыми в качестве моторного топлива, и электрической энергией;</w:t>
      </w:r>
    </w:p>
    <w:p w:rsidR="007F38CE" w:rsidRDefault="007F38CE">
      <w:pPr>
        <w:pStyle w:val="ConsPlusNormal"/>
        <w:ind w:firstLine="540"/>
        <w:jc w:val="both"/>
      </w:pPr>
      <w:r>
        <w:t>количество транспортных средств, использующих природный газ, газовые смеси, сжиженный углеводородный газ в качестве моторного топлива, регулирование тарифов на услуги по перевозке на которых осуществляется субъектом Российской Федерации;</w:t>
      </w:r>
    </w:p>
    <w:p w:rsidR="007F38CE" w:rsidRDefault="007F38CE">
      <w:pPr>
        <w:pStyle w:val="ConsPlusNormal"/>
        <w:ind w:firstLine="540"/>
        <w:jc w:val="both"/>
      </w:pPr>
      <w:r>
        <w:t>количество транспортных средств с автономным источником электрического питания, относящихся к общественному транспорту, регулирование тарифов на услуги по перевозке на котором осуществляется субъектом Российской Федерации;</w:t>
      </w:r>
    </w:p>
    <w:p w:rsidR="007F38CE" w:rsidRDefault="007F38CE">
      <w:pPr>
        <w:pStyle w:val="ConsPlusNormal"/>
        <w:ind w:firstLine="540"/>
        <w:jc w:val="both"/>
      </w:pPr>
      <w:r>
        <w:t>количество транспортных средств, используемых органами государственной власти субъекта Российской Федерации, государственными учреждениями и государственными унитарными предприятиями субъекта Российской Федерации,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 и сжиженным углеводородным газом, используемыми в качестве моторного топлива;</w:t>
      </w:r>
    </w:p>
    <w:p w:rsidR="007F38CE" w:rsidRDefault="007F38CE">
      <w:pPr>
        <w:pStyle w:val="ConsPlusNormal"/>
        <w:ind w:firstLine="540"/>
        <w:jc w:val="both"/>
      </w:pPr>
      <w:r>
        <w:t xml:space="preserve">количество транспортных средств с автономным источником </w:t>
      </w:r>
      <w:r>
        <w:lastRenderedPageBreak/>
        <w:t>электрического питания, используемых органами государственной власти субъекта Российской Федерации, государственными учреждениями и государственными унитарными предприятиями субъекта Российской Федерации;</w:t>
      </w:r>
    </w:p>
    <w:p w:rsidR="007F38CE" w:rsidRDefault="007F38CE">
      <w:pPr>
        <w:pStyle w:val="ConsPlusNormal"/>
        <w:ind w:firstLine="540"/>
        <w:jc w:val="both"/>
      </w:pPr>
      <w:r>
        <w:t>количество транспортных средств, использующих природный газ, газовые смеси, сжиженный углеводородный газ в качестве моторного топлива, зарегистрированных на территории субъекта Российской Федерации;</w:t>
      </w:r>
    </w:p>
    <w:p w:rsidR="007F38CE" w:rsidRDefault="007F38CE">
      <w:pPr>
        <w:pStyle w:val="ConsPlusNormal"/>
        <w:ind w:firstLine="540"/>
        <w:jc w:val="both"/>
      </w:pPr>
      <w:r>
        <w:t>количество электромобилей легковых с автономным источником электрического питания, зарегистрированных на территории субъекта Российской Федерации.</w:t>
      </w:r>
    </w:p>
    <w:p w:rsidR="007F38CE" w:rsidRDefault="007F38CE">
      <w:pPr>
        <w:pStyle w:val="ConsPlusNormal"/>
        <w:ind w:firstLine="540"/>
        <w:jc w:val="both"/>
      </w:pPr>
      <w:r>
        <w:t>6. Иные целевые показатели в области энергосбережения и повышения энергетической эффективности, определенные органом исполнительной власти субъекта Российской Федерации при разработке региональной программы в области энергосбережения и повышения энергетической эффективности.</w:t>
      </w:r>
    </w:p>
    <w:p w:rsidR="007F38CE" w:rsidRDefault="007F38CE">
      <w:pPr>
        <w:pStyle w:val="ConsPlusNormal"/>
        <w:ind w:firstLine="540"/>
        <w:jc w:val="both"/>
      </w:pPr>
    </w:p>
    <w:p w:rsidR="007F38CE" w:rsidRDefault="007F38CE">
      <w:pPr>
        <w:pStyle w:val="ConsPlusNormal"/>
        <w:jc w:val="center"/>
      </w:pPr>
      <w:r>
        <w:t>II. Целевые показатели муниципальных программ в области</w:t>
      </w:r>
    </w:p>
    <w:p w:rsidR="007F38CE" w:rsidRDefault="007F38CE">
      <w:pPr>
        <w:pStyle w:val="ConsPlusNormal"/>
        <w:jc w:val="center"/>
      </w:pPr>
      <w:r>
        <w:t>энергосбережения и повышения энергетической эффективности</w:t>
      </w:r>
    </w:p>
    <w:p w:rsidR="007F38CE" w:rsidRDefault="007F38CE">
      <w:pPr>
        <w:pStyle w:val="ConsPlusNormal"/>
        <w:ind w:firstLine="540"/>
        <w:jc w:val="both"/>
      </w:pPr>
    </w:p>
    <w:p w:rsidR="007F38CE" w:rsidRDefault="007F38CE">
      <w:pPr>
        <w:pStyle w:val="ConsPlusNormal"/>
        <w:ind w:firstLine="540"/>
        <w:jc w:val="both"/>
      </w:pPr>
      <w:r>
        <w:t>7. Общие целевые показатели в области энергосбережения и повышения энергетической эффективности:</w:t>
      </w:r>
    </w:p>
    <w:p w:rsidR="007F38CE" w:rsidRDefault="007F38CE">
      <w:pPr>
        <w:pStyle w:val="ConsPlusNormal"/>
        <w:ind w:firstLine="540"/>
        <w:jc w:val="both"/>
      </w:pPr>
      <w:r>
        <w:t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образования;</w:t>
      </w:r>
    </w:p>
    <w:p w:rsidR="007F38CE" w:rsidRDefault="007F38CE">
      <w:pPr>
        <w:pStyle w:val="ConsPlusNormal"/>
        <w:ind w:firstLine="540"/>
        <w:jc w:val="both"/>
      </w:pPr>
      <w:r>
        <w:t>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образования;</w:t>
      </w:r>
    </w:p>
    <w:p w:rsidR="007F38CE" w:rsidRDefault="007F38CE">
      <w:pPr>
        <w:pStyle w:val="ConsPlusNormal"/>
        <w:ind w:firstLine="540"/>
        <w:jc w:val="both"/>
      </w:pPr>
      <w:r>
        <w:t>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образования;</w:t>
      </w:r>
    </w:p>
    <w:p w:rsidR="007F38CE" w:rsidRDefault="007F38CE">
      <w:pPr>
        <w:pStyle w:val="ConsPlusNormal"/>
        <w:ind w:firstLine="540"/>
        <w:jc w:val="both"/>
      </w:pPr>
      <w:r>
        <w:t>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образования;</w:t>
      </w:r>
    </w:p>
    <w:p w:rsidR="007F38CE" w:rsidRDefault="007F38CE">
      <w:pPr>
        <w:pStyle w:val="ConsPlusNormal"/>
        <w:ind w:firstLine="540"/>
        <w:jc w:val="both"/>
      </w:pPr>
      <w:r>
        <w:t>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муниципального образования;</w:t>
      </w:r>
    </w:p>
    <w:p w:rsidR="007F38CE" w:rsidRDefault="007F38CE">
      <w:pPr>
        <w:pStyle w:val="ConsPlusNormal"/>
        <w:ind w:firstLine="540"/>
        <w:jc w:val="both"/>
      </w:pPr>
      <w:r>
        <w:t>доля объема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образования.</w:t>
      </w:r>
    </w:p>
    <w:p w:rsidR="007F38CE" w:rsidRDefault="007F38CE">
      <w:pPr>
        <w:pStyle w:val="ConsPlusNormal"/>
        <w:ind w:firstLine="540"/>
        <w:jc w:val="both"/>
      </w:pPr>
      <w:r>
        <w:t>8. Целевые показатели в области энергосбережения и повышения энергетической эффективности в муниципальном секторе:</w:t>
      </w:r>
    </w:p>
    <w:p w:rsidR="007F38CE" w:rsidRDefault="007F38CE">
      <w:pPr>
        <w:pStyle w:val="ConsPlusNormal"/>
        <w:ind w:firstLine="540"/>
        <w:jc w:val="both"/>
      </w:pPr>
      <w:r>
        <w:t xml:space="preserve">удельный расход электрической энергии на снабжение органов местного </w:t>
      </w:r>
      <w:r>
        <w:lastRenderedPageBreak/>
        <w:t>самоуправления и муниципальных учреждений (в расчете на 1 кв. метр общей площади);</w:t>
      </w:r>
    </w:p>
    <w:p w:rsidR="007F38CE" w:rsidRDefault="007F38CE">
      <w:pPr>
        <w:pStyle w:val="ConsPlusNormal"/>
        <w:ind w:firstLine="540"/>
        <w:jc w:val="both"/>
      </w:pPr>
      <w:r>
        <w:t>удельный расход тепловой энергии на снабжение органов местного самоуправления и муниципальных учреждений (в расчете на 1 кв. метр общей площади);</w:t>
      </w:r>
    </w:p>
    <w:p w:rsidR="007F38CE" w:rsidRDefault="007F38CE">
      <w:pPr>
        <w:pStyle w:val="ConsPlusNormal"/>
        <w:ind w:firstLine="540"/>
        <w:jc w:val="both"/>
      </w:pPr>
      <w:r>
        <w:t>удельный расход холодной воды на снабжение органов местного самоуправления и муниципальных учреждений (в расчете на 1 человека);</w:t>
      </w:r>
    </w:p>
    <w:p w:rsidR="007F38CE" w:rsidRDefault="007F38CE">
      <w:pPr>
        <w:pStyle w:val="ConsPlusNormal"/>
        <w:ind w:firstLine="540"/>
        <w:jc w:val="both"/>
      </w:pPr>
      <w:r>
        <w:t>удельный расход горячей воды на снабжение органов местного самоуправления и муниципальных учреждений (в расчете на 1 человека);</w:t>
      </w:r>
    </w:p>
    <w:p w:rsidR="007F38CE" w:rsidRDefault="007F38CE">
      <w:pPr>
        <w:pStyle w:val="ConsPlusNormal"/>
        <w:ind w:firstLine="540"/>
        <w:jc w:val="both"/>
      </w:pPr>
      <w:r>
        <w:t>удельный расход природного газа на снабжение органов местного самоуправления и муниципальных учреждений (в расчете на 1 человека);</w:t>
      </w:r>
    </w:p>
    <w:p w:rsidR="007F38CE" w:rsidRDefault="007F38CE">
      <w:pPr>
        <w:pStyle w:val="ConsPlusNormal"/>
        <w:ind w:firstLine="540"/>
        <w:jc w:val="both"/>
      </w:pPr>
      <w:r>
        <w:t>отношение экономии энергетических ресурсов и воды в стоимостном выражении, достижение которой планируется в результате реализации энергосервисных договоров (контрактов), заключенных органами местного самоуправления и муниципальными учреждениями, к общему объему финансирования муниципальной программы;</w:t>
      </w:r>
    </w:p>
    <w:p w:rsidR="007F38CE" w:rsidRDefault="007F38CE">
      <w:pPr>
        <w:pStyle w:val="ConsPlusNormal"/>
        <w:ind w:firstLine="540"/>
        <w:jc w:val="both"/>
      </w:pPr>
      <w:r>
        <w:t>количество энергосервисных договоров (контрактов), заключенных органами местного самоуправления и муниципальными учреждениями.</w:t>
      </w:r>
    </w:p>
    <w:p w:rsidR="007F38CE" w:rsidRDefault="007F38CE">
      <w:pPr>
        <w:pStyle w:val="ConsPlusNormal"/>
        <w:ind w:firstLine="540"/>
        <w:jc w:val="both"/>
      </w:pPr>
      <w:r>
        <w:t>9. Целевые показатели в области энергосбережения и повышения энергетической эффективности в жилищном фонде:</w:t>
      </w:r>
    </w:p>
    <w:p w:rsidR="007F38CE" w:rsidRDefault="007F38CE">
      <w:pPr>
        <w:pStyle w:val="ConsPlusNormal"/>
        <w:ind w:firstLine="540"/>
        <w:jc w:val="both"/>
      </w:pPr>
      <w:r>
        <w:t>удельный расход тепловой энергии в многоквартирных домах (в расчете на 1 кв. метр общей площади);</w:t>
      </w:r>
    </w:p>
    <w:p w:rsidR="007F38CE" w:rsidRDefault="007F38CE">
      <w:pPr>
        <w:pStyle w:val="ConsPlusNormal"/>
        <w:ind w:firstLine="540"/>
        <w:jc w:val="both"/>
      </w:pPr>
      <w:r>
        <w:t>удельный расход холодной воды в многоквартирных домах (в расчете на 1 жителя);</w:t>
      </w:r>
    </w:p>
    <w:p w:rsidR="007F38CE" w:rsidRDefault="007F38CE">
      <w:pPr>
        <w:pStyle w:val="ConsPlusNormal"/>
        <w:ind w:firstLine="540"/>
        <w:jc w:val="both"/>
      </w:pPr>
      <w:r>
        <w:t>удельный расход горячей воды в многоквартирных домах (в расчете на 1 жителя);</w:t>
      </w:r>
    </w:p>
    <w:p w:rsidR="007F38CE" w:rsidRDefault="007F38CE">
      <w:pPr>
        <w:pStyle w:val="ConsPlusNormal"/>
        <w:ind w:firstLine="540"/>
        <w:jc w:val="both"/>
      </w:pPr>
      <w:r>
        <w:t>удельный расход электрической энергии в многоквартирных домах (в расчете на 1 кв. метр общей площади);</w:t>
      </w:r>
    </w:p>
    <w:p w:rsidR="007F38CE" w:rsidRDefault="007F38CE">
      <w:pPr>
        <w:pStyle w:val="ConsPlusNormal"/>
        <w:ind w:firstLine="540"/>
        <w:jc w:val="both"/>
      </w:pPr>
      <w:r>
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</w:r>
    </w:p>
    <w:p w:rsidR="007F38CE" w:rsidRDefault="007F38CE">
      <w:pPr>
        <w:pStyle w:val="ConsPlusNormal"/>
        <w:ind w:firstLine="540"/>
        <w:jc w:val="both"/>
      </w:pPr>
      <w:r>
        <w:t>удельный расход природного газа в многоквартирных домах с иными системами теплоснабжения (в расчете на 1 жителя);</w:t>
      </w:r>
    </w:p>
    <w:p w:rsidR="007F38CE" w:rsidRDefault="007F38CE">
      <w:pPr>
        <w:pStyle w:val="ConsPlusNormal"/>
        <w:ind w:firstLine="540"/>
        <w:jc w:val="both"/>
      </w:pPr>
      <w:r>
        <w:t>удельный суммарный расход энергетических ресурсов в многоквартирных домах.</w:t>
      </w:r>
    </w:p>
    <w:p w:rsidR="007F38CE" w:rsidRDefault="007F38CE">
      <w:pPr>
        <w:pStyle w:val="ConsPlusNormal"/>
        <w:ind w:firstLine="540"/>
        <w:jc w:val="both"/>
      </w:pPr>
      <w:r>
        <w:t>10. Целевые показатели в области энергосбережения и повышения энергетической эффективности в системах коммунальной инфраструктуры:</w:t>
      </w:r>
    </w:p>
    <w:p w:rsidR="007F38CE" w:rsidRDefault="007F38CE">
      <w:pPr>
        <w:pStyle w:val="ConsPlusNormal"/>
        <w:ind w:firstLine="540"/>
        <w:jc w:val="both"/>
      </w:pPr>
      <w:r>
        <w:t>удельный расход топлива на выработку тепловой энергии на тепловых электростанциях;</w:t>
      </w:r>
    </w:p>
    <w:p w:rsidR="007F38CE" w:rsidRDefault="007F38CE">
      <w:pPr>
        <w:pStyle w:val="ConsPlusNormal"/>
        <w:ind w:firstLine="540"/>
        <w:jc w:val="both"/>
      </w:pPr>
      <w:r>
        <w:t>удельный расход топлива на выработку тепловой энергии на котельных;</w:t>
      </w:r>
    </w:p>
    <w:p w:rsidR="007F38CE" w:rsidRDefault="007F38CE">
      <w:pPr>
        <w:pStyle w:val="ConsPlusNormal"/>
        <w:ind w:firstLine="540"/>
        <w:jc w:val="both"/>
      </w:pPr>
      <w:r>
        <w:t>удельный расход электрической энергии, используемой при передаче тепловой энергии в системах теплоснабжения;</w:t>
      </w:r>
    </w:p>
    <w:p w:rsidR="007F38CE" w:rsidRDefault="007F38CE">
      <w:pPr>
        <w:pStyle w:val="ConsPlusNormal"/>
        <w:ind w:firstLine="540"/>
        <w:jc w:val="both"/>
      </w:pPr>
      <w:r>
        <w:t>доля потерь тепловой энергии при ее передаче в общем объеме переданной тепловой энергии;</w:t>
      </w:r>
    </w:p>
    <w:p w:rsidR="007F38CE" w:rsidRDefault="007F38CE">
      <w:pPr>
        <w:pStyle w:val="ConsPlusNormal"/>
        <w:ind w:firstLine="540"/>
        <w:jc w:val="both"/>
      </w:pPr>
      <w:r>
        <w:t>доля потерь воды при ее передаче в общем объеме переданной воды;</w:t>
      </w:r>
    </w:p>
    <w:p w:rsidR="007F38CE" w:rsidRDefault="007F38CE">
      <w:pPr>
        <w:pStyle w:val="ConsPlusNormal"/>
        <w:ind w:firstLine="540"/>
        <w:jc w:val="both"/>
      </w:pPr>
      <w:r>
        <w:lastRenderedPageBreak/>
        <w:t>удельный расход электрической энергии, используемой для передачи (транспортировки) воды в системах водоснабжения (на 1 куб. метр);</w:t>
      </w:r>
    </w:p>
    <w:p w:rsidR="007F38CE" w:rsidRDefault="007F38CE">
      <w:pPr>
        <w:pStyle w:val="ConsPlusNormal"/>
        <w:ind w:firstLine="540"/>
        <w:jc w:val="both"/>
      </w:pPr>
      <w:r>
        <w:t>удельный расход электрической энергии, используемой в системах водоотведения (на 1 куб. метр);</w:t>
      </w:r>
    </w:p>
    <w:p w:rsidR="007F38CE" w:rsidRDefault="007F38CE">
      <w:pPr>
        <w:pStyle w:val="ConsPlusNormal"/>
        <w:ind w:firstLine="540"/>
        <w:jc w:val="both"/>
      </w:pPr>
      <w:r>
        <w:t>удельный расход электрической энергии в системах уличного освещения (на 1 кв. метр освещаемой площади с уровнем освещенности, соответствующим установленным нормативам).</w:t>
      </w:r>
    </w:p>
    <w:p w:rsidR="007F38CE" w:rsidRDefault="007F38CE">
      <w:pPr>
        <w:pStyle w:val="ConsPlusNormal"/>
        <w:ind w:firstLine="540"/>
        <w:jc w:val="both"/>
      </w:pPr>
      <w:r>
        <w:t>11. Целевые показатели в области энергосбережения и повышения энергетической эффективности в транспортном комплексе:</w:t>
      </w:r>
    </w:p>
    <w:p w:rsidR="007F38CE" w:rsidRDefault="007F38CE">
      <w:pPr>
        <w:pStyle w:val="ConsPlusNormal"/>
        <w:ind w:firstLine="540"/>
        <w:jc w:val="both"/>
      </w:pPr>
      <w:r>
        <w:t>количество высокоэкономичных по использованию моторного топлива и электрической энергии (в том числе относящихся к объектам с высоким классом энергетической эффективности) транспортных средств, относящихся к общественному транспорту, регулирование тарифов на услуги по перевозке на котором осуществляется муниципальным образованием;</w:t>
      </w:r>
    </w:p>
    <w:p w:rsidR="007F38CE" w:rsidRDefault="007F38CE">
      <w:pPr>
        <w:pStyle w:val="ConsPlusNormal"/>
        <w:ind w:firstLine="540"/>
        <w:jc w:val="both"/>
      </w:pPr>
      <w:r>
        <w:t>количество транспортных средств, относящихся к общественному транспорту, регулирование тарифов на услуги по перевозке на котором осуществляется муниципальным образованием,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смесями, сжиженным углеводородным газом, используемыми в качестве моторного топлива, и электрической энергией;</w:t>
      </w:r>
    </w:p>
    <w:p w:rsidR="007F38CE" w:rsidRDefault="007F38CE">
      <w:pPr>
        <w:pStyle w:val="ConsPlusNormal"/>
        <w:ind w:firstLine="540"/>
        <w:jc w:val="both"/>
      </w:pPr>
      <w:r>
        <w:t>количество транспортных средств, использующих природный газ, газовые смеси, сжиженный углеводородный газ в качестве моторного топлива, регулирование тарифов на услуги по перевозке на которых осуществляется муниципальным образованием;</w:t>
      </w:r>
    </w:p>
    <w:p w:rsidR="007F38CE" w:rsidRDefault="007F38CE">
      <w:pPr>
        <w:pStyle w:val="ConsPlusNormal"/>
        <w:ind w:firstLine="540"/>
        <w:jc w:val="both"/>
      </w:pPr>
      <w:r>
        <w:t>количество транспортных средств с автономным источником электрического питания, относящихся к общественному транспорту, регулирование тарифов на услуги по перевозке на которых осуществляется муниципальным образованием;</w:t>
      </w:r>
    </w:p>
    <w:p w:rsidR="007F38CE" w:rsidRDefault="007F38CE">
      <w:pPr>
        <w:pStyle w:val="ConsPlusNormal"/>
        <w:ind w:firstLine="540"/>
        <w:jc w:val="both"/>
      </w:pPr>
      <w:r>
        <w:t>количество транспортных средств, используемых органами местного самоуправления, муниципальными учреждениями, муниципальными унитарными предприятиями,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 и сжиженным углеводородным газом, используемыми в качестве моторного топлива;</w:t>
      </w:r>
    </w:p>
    <w:p w:rsidR="007F38CE" w:rsidRDefault="007F38CE">
      <w:pPr>
        <w:pStyle w:val="ConsPlusNormal"/>
        <w:ind w:firstLine="540"/>
        <w:jc w:val="both"/>
      </w:pPr>
      <w:r>
        <w:t>количество транспортных средств с автономным источником электрического питания, используемых органами местного самоуправления, муниципальными учреждениями и муниципальными унитарными предприятиями.</w:t>
      </w:r>
    </w:p>
    <w:p w:rsidR="007F38CE" w:rsidRDefault="007F38CE">
      <w:pPr>
        <w:pStyle w:val="ConsPlusNormal"/>
        <w:ind w:firstLine="540"/>
        <w:jc w:val="both"/>
      </w:pPr>
      <w:r>
        <w:t xml:space="preserve">12. Иные целевые показатели в области энергосбережения и повышения энергетической эффективности, определенные органом местного самоуправления при разработке муниципальной программы в области </w:t>
      </w:r>
      <w:r>
        <w:lastRenderedPageBreak/>
        <w:t>энергосбережения и повышения энергетической эффективности.</w:t>
      </w:r>
    </w:p>
    <w:p w:rsidR="007F38CE" w:rsidRDefault="007F38CE">
      <w:pPr>
        <w:pStyle w:val="ConsPlusNormal"/>
        <w:ind w:firstLine="540"/>
        <w:jc w:val="both"/>
      </w:pPr>
    </w:p>
    <w:p w:rsidR="007F38CE" w:rsidRDefault="007F38CE">
      <w:pPr>
        <w:pStyle w:val="ConsPlusNormal"/>
        <w:ind w:firstLine="540"/>
        <w:jc w:val="both"/>
      </w:pPr>
    </w:p>
    <w:p w:rsidR="007F38CE" w:rsidRDefault="007F38CE">
      <w:pPr>
        <w:pStyle w:val="ConsPlusNormal"/>
        <w:ind w:firstLine="540"/>
        <w:jc w:val="both"/>
      </w:pPr>
    </w:p>
    <w:p w:rsidR="007F38CE" w:rsidRDefault="007F38CE">
      <w:pPr>
        <w:pStyle w:val="ConsPlusNormal"/>
        <w:ind w:firstLine="540"/>
        <w:jc w:val="both"/>
      </w:pPr>
    </w:p>
    <w:p w:rsidR="007F38CE" w:rsidRDefault="007F38CE">
      <w:pPr>
        <w:pStyle w:val="ConsPlusNormal"/>
        <w:ind w:firstLine="540"/>
        <w:jc w:val="both"/>
      </w:pPr>
    </w:p>
    <w:p w:rsidR="007F38CE" w:rsidRDefault="007F38CE">
      <w:pPr>
        <w:pStyle w:val="ConsPlusNormal"/>
        <w:jc w:val="right"/>
      </w:pPr>
      <w:r>
        <w:t>Приложение N 2</w:t>
      </w:r>
    </w:p>
    <w:p w:rsidR="007F38CE" w:rsidRDefault="007F38CE">
      <w:pPr>
        <w:pStyle w:val="ConsPlusNormal"/>
        <w:jc w:val="right"/>
      </w:pPr>
      <w:r>
        <w:t>к Постановлению Правительства</w:t>
      </w:r>
    </w:p>
    <w:p w:rsidR="007F38CE" w:rsidRDefault="007F38CE">
      <w:pPr>
        <w:pStyle w:val="ConsPlusNormal"/>
        <w:jc w:val="right"/>
      </w:pPr>
      <w:r>
        <w:t>Российской Федерации</w:t>
      </w:r>
    </w:p>
    <w:p w:rsidR="007F38CE" w:rsidRDefault="007F38CE">
      <w:pPr>
        <w:pStyle w:val="ConsPlusNormal"/>
        <w:jc w:val="right"/>
      </w:pPr>
      <w:r>
        <w:t>от 31 декабря 2009 г. N 1225</w:t>
      </w:r>
    </w:p>
    <w:p w:rsidR="007F38CE" w:rsidRDefault="007F38CE">
      <w:pPr>
        <w:pStyle w:val="ConsPlusNormal"/>
        <w:jc w:val="center"/>
      </w:pPr>
    </w:p>
    <w:p w:rsidR="007F38CE" w:rsidRDefault="007F38CE">
      <w:pPr>
        <w:pStyle w:val="ConsPlusNormal"/>
        <w:jc w:val="center"/>
      </w:pPr>
      <w:bookmarkStart w:id="1" w:name="P147"/>
      <w:bookmarkEnd w:id="1"/>
      <w:r>
        <w:t>ПЕРЕЧЕНЬ</w:t>
      </w:r>
    </w:p>
    <w:p w:rsidR="007F38CE" w:rsidRDefault="007F38CE">
      <w:pPr>
        <w:pStyle w:val="ConsPlusNormal"/>
        <w:jc w:val="center"/>
      </w:pPr>
      <w:r>
        <w:t>МЕРОПРИЯТИЙ ПО ЭНЕРГОСБЕРЕЖЕНИЮ И ПОВЫШЕНИЮ ЭНЕРГЕТИЧЕСКОЙ</w:t>
      </w:r>
    </w:p>
    <w:p w:rsidR="007F38CE" w:rsidRDefault="007F38CE">
      <w:pPr>
        <w:pStyle w:val="ConsPlusNormal"/>
        <w:jc w:val="center"/>
      </w:pPr>
      <w:r>
        <w:t>ЭФФЕКТИВНОСТИ, ПРОВЕДЕНИЕ КОТОРЫХ ВОЗМОЖНО С ИСПОЛЬЗОВАНИЕМ</w:t>
      </w:r>
    </w:p>
    <w:p w:rsidR="007F38CE" w:rsidRDefault="007F38CE">
      <w:pPr>
        <w:pStyle w:val="ConsPlusNormal"/>
        <w:jc w:val="center"/>
      </w:pPr>
      <w:r>
        <w:t>ВНЕБЮДЖЕТНЫХ СРЕДСТВ, ПОЛУЧЕННЫХ ТАКЖЕ С ПРИМЕНЕНИЕМ</w:t>
      </w:r>
    </w:p>
    <w:p w:rsidR="007F38CE" w:rsidRDefault="007F38CE">
      <w:pPr>
        <w:pStyle w:val="ConsPlusNormal"/>
        <w:jc w:val="center"/>
      </w:pPr>
      <w:r>
        <w:t>РЕГУЛИРУЕМЫХ ЦЕН (ТАРИФОВ)</w:t>
      </w:r>
    </w:p>
    <w:p w:rsidR="007F38CE" w:rsidRDefault="007F38CE">
      <w:pPr>
        <w:pStyle w:val="ConsPlusNormal"/>
        <w:jc w:val="center"/>
      </w:pPr>
      <w:r>
        <w:t>Список изменяющих документов</w:t>
      </w:r>
    </w:p>
    <w:p w:rsidR="007F38CE" w:rsidRDefault="007F38CE">
      <w:pPr>
        <w:pStyle w:val="ConsPlusNormal"/>
        <w:jc w:val="center"/>
      </w:pPr>
      <w:r>
        <w:t xml:space="preserve">(в ред. Постановлений Правительства РФ от 17.12.2010 </w:t>
      </w:r>
      <w:hyperlink r:id="rId11" w:history="1">
        <w:r>
          <w:rPr>
            <w:color w:val="0000FF"/>
          </w:rPr>
          <w:t>N 1045</w:t>
        </w:r>
      </w:hyperlink>
      <w:r>
        <w:t>,</w:t>
      </w:r>
    </w:p>
    <w:p w:rsidR="007F38CE" w:rsidRDefault="007F38CE">
      <w:pPr>
        <w:pStyle w:val="ConsPlusNormal"/>
        <w:jc w:val="center"/>
      </w:pPr>
      <w:r>
        <w:t xml:space="preserve">от 22.07.2013 </w:t>
      </w:r>
      <w:hyperlink r:id="rId12" w:history="1">
        <w:r>
          <w:rPr>
            <w:color w:val="0000FF"/>
          </w:rPr>
          <w:t>N 615</w:t>
        </w:r>
      </w:hyperlink>
      <w:r>
        <w:t>)</w:t>
      </w:r>
    </w:p>
    <w:p w:rsidR="007F38CE" w:rsidRDefault="007F38CE">
      <w:pPr>
        <w:pStyle w:val="ConsPlusNormal"/>
        <w:jc w:val="center"/>
      </w:pPr>
    </w:p>
    <w:p w:rsidR="007F38CE" w:rsidRDefault="007F38CE">
      <w:pPr>
        <w:pStyle w:val="ConsPlusNormal"/>
        <w:ind w:firstLine="540"/>
        <w:jc w:val="both"/>
      </w:pPr>
      <w:r>
        <w:t>1. Мероприятия по энергосбережению и повышению энергетической эффективности, подлежащие включению в региональные программы в области энергосбережения и повышения энергетической эффективности, проведение которых возможно с использованием внебюджетных средств, полученных также с применением регулируемых цен (тарифов), подлежащие проведению на протяжении срока реализации региональной программы, начиная с 2014 года:</w:t>
      </w:r>
    </w:p>
    <w:p w:rsidR="007F38CE" w:rsidRDefault="007F38CE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Правительства РФ от 22.07.2013 N 615)</w:t>
      </w:r>
    </w:p>
    <w:p w:rsidR="007F38CE" w:rsidRDefault="007F38CE">
      <w:pPr>
        <w:pStyle w:val="ConsPlusNormal"/>
        <w:ind w:firstLine="540"/>
        <w:jc w:val="both"/>
      </w:pPr>
      <w:r>
        <w:t>мероприятия по учету в инвестиционных и производственных программах производителей тепловой энергии, электросетевых организаций, теплосетевых организаций, организаций водоснабжения и водоотведения, разработанных ими в установленном законодательством об энергосбережении и о повышении энергетической эффективности порядке программ по энергосбережению и повышению энергетической эффективности;</w:t>
      </w:r>
    </w:p>
    <w:p w:rsidR="007F38CE" w:rsidRDefault="007F38CE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Правительства РФ от 22.07.2013 N 615)</w:t>
      </w:r>
    </w:p>
    <w:p w:rsidR="007F38CE" w:rsidRDefault="007F38CE">
      <w:pPr>
        <w:pStyle w:val="ConsPlusNormal"/>
        <w:ind w:firstLine="540"/>
        <w:jc w:val="both"/>
      </w:pPr>
      <w:r>
        <w:t xml:space="preserve">мероприятия в области регулирования цен (тарифов), направленные на стимулирование энергосбережения и повышения энергетической эффективности, в том числе переход к регулированию цен (тарифов) на основе долгосрочных параметров регулирования, введение социальной нормы потребления энергетических ресурсов и дифференцированных цен (тарифов) на энергетические ресурсы в пределах и свыше социальной нормы </w:t>
      </w:r>
      <w:r>
        <w:lastRenderedPageBreak/>
        <w:t>потребления, введение цен (тарифов), дифференцированных по времени суток, выходным и рабочим дням, если соответствующие полномочия в области регулирования цен (тарифов) не переданы органам местного самоуправления;</w:t>
      </w:r>
    </w:p>
    <w:p w:rsidR="007F38CE" w:rsidRDefault="007F38CE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Правительства РФ от 22.07.2013 N 615)</w:t>
      </w:r>
    </w:p>
    <w:p w:rsidR="007F38CE" w:rsidRDefault="007F38CE">
      <w:pPr>
        <w:pStyle w:val="ConsPlusNormal"/>
        <w:ind w:firstLine="540"/>
        <w:jc w:val="both"/>
      </w:pPr>
      <w:r>
        <w:t xml:space="preserve">абзацы четвертый - восьмой утратили силу. - </w:t>
      </w:r>
      <w:hyperlink r:id="rId16" w:history="1">
        <w:r>
          <w:rPr>
            <w:color w:val="0000FF"/>
          </w:rPr>
          <w:t>Постановление</w:t>
        </w:r>
      </w:hyperlink>
      <w:r>
        <w:t xml:space="preserve"> Правительства РФ от 22.07.2013 N 615.</w:t>
      </w:r>
    </w:p>
    <w:p w:rsidR="007F38CE" w:rsidRDefault="007F38CE">
      <w:pPr>
        <w:pStyle w:val="ConsPlusNormal"/>
        <w:ind w:firstLine="540"/>
        <w:jc w:val="both"/>
      </w:pPr>
      <w:r>
        <w:t>2. Мероприятия по энергосбережению и повышению энергетической эффективности, подлежащие включению в муниципальные программы в области энергосбережения и повышения энергетической эффективности, проведение которых возможно с использованием внебюджетных средств, полученных также с применением регулируемых цен (тарифов), подлежащие проведению на протяжении срока реализации муниципальной программы, начиная с 2014 года:</w:t>
      </w:r>
    </w:p>
    <w:p w:rsidR="007F38CE" w:rsidRDefault="007F38CE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Правительства РФ от 22.07.2013 N 615)</w:t>
      </w:r>
    </w:p>
    <w:p w:rsidR="007F38CE" w:rsidRDefault="007F38CE">
      <w:pPr>
        <w:pStyle w:val="ConsPlusNormal"/>
        <w:ind w:firstLine="540"/>
        <w:jc w:val="both"/>
      </w:pPr>
      <w:r>
        <w:t>мероприятия по выявлению бесхозяйных объектов недвижимого имущества, используемых для передачи электрической и тепловой энергии, воды, по организации постановки в установленном порядке таких объектов на учет в качестве бесхозяйных объектов недвижимого имущества и признанию права муниципальной собственности на такие бесхозяйные объекты недвижимого имущества;</w:t>
      </w:r>
    </w:p>
    <w:p w:rsidR="007F38CE" w:rsidRDefault="007F38CE">
      <w:pPr>
        <w:pStyle w:val="ConsPlusNormal"/>
        <w:ind w:firstLine="540"/>
        <w:jc w:val="both"/>
      </w:pPr>
      <w:r>
        <w:t>мероприятия по организации порядка управления (эксплуатации) бесхозяйными объектами недвижимого имущества, используемыми для передачи электрической и тепловой энергии, воды, с момента выявления таких объектов;</w:t>
      </w:r>
    </w:p>
    <w:p w:rsidR="007F38CE" w:rsidRDefault="007F38CE">
      <w:pPr>
        <w:pStyle w:val="ConsPlusNormal"/>
        <w:ind w:firstLine="540"/>
        <w:jc w:val="both"/>
      </w:pPr>
      <w:r>
        <w:t xml:space="preserve">абзацы четвертый - восьмой утратили силу. - </w:t>
      </w:r>
      <w:hyperlink r:id="rId18" w:history="1">
        <w:r>
          <w:rPr>
            <w:color w:val="0000FF"/>
          </w:rPr>
          <w:t>Постановление</w:t>
        </w:r>
      </w:hyperlink>
      <w:r>
        <w:t xml:space="preserve"> Правительства РФ от 22.07.2013 N 615;</w:t>
      </w:r>
    </w:p>
    <w:p w:rsidR="007F38CE" w:rsidRDefault="007F38CE">
      <w:pPr>
        <w:pStyle w:val="ConsPlusNormal"/>
        <w:ind w:firstLine="540"/>
        <w:jc w:val="both"/>
      </w:pPr>
      <w:r>
        <w:t>мероприятия в области регулирования цен (тарифов), направленные на стимулирование энергосбережения и повышения энергетической эффективности, в том числе переход к регулированию цен (тарифов) на основе долгосрочных параметров регулирования, введение социальной нормы потребления энергетических ресурсов и дифференцированных цен (тарифов) на энергетические ресурсы в пределах и свыше социальной нормы потребления, введение цен (тарифов), дифференцированных по времени суток, выходным и рабочим дням, если соответствующие полномочия в области регулирования цен (тарифов) переданы органам местного самоуправления.</w:t>
      </w:r>
    </w:p>
    <w:p w:rsidR="007F38CE" w:rsidRDefault="007F38CE">
      <w:pPr>
        <w:pStyle w:val="ConsPlusNormal"/>
        <w:jc w:val="both"/>
      </w:pPr>
      <w:r>
        <w:t xml:space="preserve">(абзац введен </w:t>
      </w:r>
      <w:hyperlink r:id="rId19" w:history="1">
        <w:r>
          <w:rPr>
            <w:color w:val="0000FF"/>
          </w:rPr>
          <w:t>Постановлением</w:t>
        </w:r>
      </w:hyperlink>
      <w:r>
        <w:t xml:space="preserve"> Правительства РФ от 22.07.2013 N 615)</w:t>
      </w:r>
    </w:p>
    <w:p w:rsidR="007F38CE" w:rsidRDefault="007F38CE">
      <w:pPr>
        <w:pStyle w:val="ConsPlusNormal"/>
        <w:ind w:firstLine="540"/>
        <w:jc w:val="both"/>
      </w:pPr>
      <w:r>
        <w:t>3. Мероприятия по энергосбережению и повышению энергетической эффективности, подлежащие включению в региональные и муниципальные программы в области энергосбережения и повышения энергетической эффективности, проведение которых возможно с использованием внебюджетных средств, полученных также с применением регулируемых цен (тарифов), подлежащие проведению на протяжении срока реализации региональной, муниципальной программы, начиная с 2014 года:</w:t>
      </w:r>
    </w:p>
    <w:p w:rsidR="007F38CE" w:rsidRDefault="007F38CE">
      <w:pPr>
        <w:pStyle w:val="ConsPlusNormal"/>
        <w:ind w:firstLine="540"/>
        <w:jc w:val="both"/>
      </w:pPr>
      <w:r>
        <w:lastRenderedPageBreak/>
        <w:t>мероприятия по оснащению приборами учета используемых энергетических ресурсов в жилищном фонде, в том числе с использованием интеллектуальных приборов учета, автоматизированных систем и систем диспетчеризации;</w:t>
      </w:r>
    </w:p>
    <w:p w:rsidR="007F38CE" w:rsidRDefault="007F38CE">
      <w:pPr>
        <w:pStyle w:val="ConsPlusNormal"/>
        <w:ind w:firstLine="540"/>
        <w:jc w:val="both"/>
      </w:pPr>
      <w:r>
        <w:t>мероприятия по прединвестиционной подготовке проектов и мероприятий в области энергосбережения и повышения энергетической эффективности, включая разработку технико-экономических обоснований, бизнес-планов, разработку схем теплоснабжения, водоснабжения и водоотведения, а также проведение энергетических обследований;</w:t>
      </w:r>
    </w:p>
    <w:p w:rsidR="007F38CE" w:rsidRDefault="007F38CE">
      <w:pPr>
        <w:pStyle w:val="ConsPlusNormal"/>
        <w:ind w:firstLine="540"/>
        <w:jc w:val="both"/>
      </w:pPr>
      <w:r>
        <w:t>мероприятия по модернизации оборудования, используемого для выработки тепловой энергии, передачи электрической и тепловой энергии, в том числе замене оборудования на оборудование с более высоким коэффициентом полезного действия, внедрению инновационных решений и технологий в целях повышения энергетической эффективности осуществления регулируемых видов деятельности;</w:t>
      </w:r>
    </w:p>
    <w:p w:rsidR="007F38CE" w:rsidRDefault="007F38CE">
      <w:pPr>
        <w:pStyle w:val="ConsPlusNormal"/>
        <w:ind w:firstLine="540"/>
        <w:jc w:val="both"/>
      </w:pPr>
      <w:r>
        <w:t>мероприятия по расширению использования в качестве источников энергии вторичных энергетических ресурсов и (или) возобновляемых источников энергии;</w:t>
      </w:r>
    </w:p>
    <w:p w:rsidR="007F38CE" w:rsidRDefault="007F38CE">
      <w:pPr>
        <w:pStyle w:val="ConsPlusNormal"/>
        <w:ind w:firstLine="540"/>
        <w:jc w:val="both"/>
      </w:pPr>
      <w:r>
        <w:t>мероприятия, направленные на снижение потребления энергетических ресурсов на собственные нужды при осуществлении регулируемых видов деятельности;</w:t>
      </w:r>
    </w:p>
    <w:p w:rsidR="007F38CE" w:rsidRDefault="007F38CE">
      <w:pPr>
        <w:pStyle w:val="ConsPlusNormal"/>
        <w:ind w:firstLine="540"/>
        <w:jc w:val="both"/>
      </w:pPr>
      <w:r>
        <w:t>мероприятия по сокращению потерь электрической энергии, тепловой энергии при их передаче;</w:t>
      </w:r>
    </w:p>
    <w:p w:rsidR="007F38CE" w:rsidRDefault="007F38CE">
      <w:pPr>
        <w:pStyle w:val="ConsPlusNormal"/>
        <w:ind w:firstLine="540"/>
        <w:jc w:val="both"/>
      </w:pPr>
      <w:r>
        <w:t>мероприятия по сокращению объемов электрической энергии, используемой при передаче (транспортировке) воды;</w:t>
      </w:r>
    </w:p>
    <w:p w:rsidR="007F38CE" w:rsidRDefault="007F38CE">
      <w:pPr>
        <w:pStyle w:val="ConsPlusNormal"/>
        <w:ind w:firstLine="540"/>
        <w:jc w:val="both"/>
      </w:pPr>
      <w:r>
        <w:t>мероприятия по сокращению потерь воды при ее передаче;</w:t>
      </w:r>
    </w:p>
    <w:p w:rsidR="007F38CE" w:rsidRDefault="007F38CE">
      <w:pPr>
        <w:pStyle w:val="ConsPlusNormal"/>
        <w:ind w:firstLine="540"/>
        <w:jc w:val="both"/>
      </w:pPr>
      <w:r>
        <w:t>мероприятия по замещению бензина и дизельного топлива, используемых транспортными средствами в качестве моторного топлива, природным газом, газовыми смесями, сжиженным углеводородным газом, электрической энергией с учетом доступности использования, близости расположения к источникам природного газа, газовых смесей, электрической энергии и экономической целесообразности такого замещения, а также с учетом тарифного регулирования и доступности гражданам платы;</w:t>
      </w:r>
    </w:p>
    <w:p w:rsidR="007F38CE" w:rsidRDefault="007F38CE">
      <w:pPr>
        <w:pStyle w:val="ConsPlusNormal"/>
        <w:ind w:firstLine="540"/>
        <w:jc w:val="both"/>
      </w:pPr>
      <w:r>
        <w:t>мероприятия по обучению в области энергосбережения и повышения энергетической эффективности;</w:t>
      </w:r>
    </w:p>
    <w:p w:rsidR="007F38CE" w:rsidRDefault="007F38CE">
      <w:pPr>
        <w:pStyle w:val="ConsPlusNormal"/>
        <w:ind w:firstLine="540"/>
        <w:jc w:val="both"/>
      </w:pPr>
      <w:r>
        <w:t xml:space="preserve">мероприятия по информационной поддержке и пропаганде энергосбережения и повышения энергетической эффективности на территории субъекта Российской Федерации, муниципального образования, направленные в том числе на создание демонстрационных центров в области энергосбережения и повышения энергетической эффективности, информирование потребителей о возможности заключения энергосервисных договоров (контрактов) и об особенностях их заключения, об энергетической эффективности бытовых энергопотребляющих устройств и других товаров, в отношении которых в соответствии с законодательством Российской Федерации предусмотрено определение классов их энергетической </w:t>
      </w:r>
      <w:r>
        <w:lastRenderedPageBreak/>
        <w:t>эффективности либо применяется добровольная маркировка энергетической эффективности;</w:t>
      </w:r>
    </w:p>
    <w:p w:rsidR="007F38CE" w:rsidRDefault="007F38CE">
      <w:pPr>
        <w:pStyle w:val="ConsPlusNormal"/>
        <w:ind w:firstLine="540"/>
        <w:jc w:val="both"/>
      </w:pPr>
      <w:r>
        <w:t>мероприятия по иным определенным органом государственной власти субъекта Российской Федерации, органом местного самоуправления вопросам.</w:t>
      </w:r>
    </w:p>
    <w:p w:rsidR="007F38CE" w:rsidRDefault="007F38CE">
      <w:pPr>
        <w:pStyle w:val="ConsPlusNormal"/>
        <w:jc w:val="both"/>
      </w:pPr>
      <w:r>
        <w:t xml:space="preserve">(п. 3 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Правительства РФ от 22.07.2013 N 615)</w:t>
      </w:r>
    </w:p>
    <w:p w:rsidR="007F38CE" w:rsidRDefault="007F38CE">
      <w:pPr>
        <w:pStyle w:val="ConsPlusNormal"/>
        <w:ind w:firstLine="540"/>
        <w:jc w:val="both"/>
      </w:pPr>
    </w:p>
    <w:p w:rsidR="007F38CE" w:rsidRDefault="007F38CE">
      <w:pPr>
        <w:pStyle w:val="ConsPlusNormal"/>
        <w:ind w:firstLine="540"/>
        <w:jc w:val="both"/>
      </w:pPr>
    </w:p>
    <w:p w:rsidR="007F38CE" w:rsidRDefault="007F38C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5708E" w:rsidRDefault="00A5708E"/>
    <w:sectPr w:rsidR="00A5708E" w:rsidSect="005D19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7F38CE"/>
    <w:rsid w:val="00000158"/>
    <w:rsid w:val="000006E2"/>
    <w:rsid w:val="00001E6F"/>
    <w:rsid w:val="00002387"/>
    <w:rsid w:val="00003755"/>
    <w:rsid w:val="00003978"/>
    <w:rsid w:val="000040A4"/>
    <w:rsid w:val="0000477E"/>
    <w:rsid w:val="00005283"/>
    <w:rsid w:val="00005835"/>
    <w:rsid w:val="00005A4D"/>
    <w:rsid w:val="00005BCB"/>
    <w:rsid w:val="00006474"/>
    <w:rsid w:val="00007016"/>
    <w:rsid w:val="0000703A"/>
    <w:rsid w:val="0000707A"/>
    <w:rsid w:val="0000713E"/>
    <w:rsid w:val="00010191"/>
    <w:rsid w:val="00010FCA"/>
    <w:rsid w:val="000116F5"/>
    <w:rsid w:val="000120BC"/>
    <w:rsid w:val="0001246C"/>
    <w:rsid w:val="0001252C"/>
    <w:rsid w:val="0001286F"/>
    <w:rsid w:val="00012BD3"/>
    <w:rsid w:val="00012D79"/>
    <w:rsid w:val="00013307"/>
    <w:rsid w:val="000136D7"/>
    <w:rsid w:val="000137D9"/>
    <w:rsid w:val="00013CBF"/>
    <w:rsid w:val="00013CDA"/>
    <w:rsid w:val="00013CE8"/>
    <w:rsid w:val="00014561"/>
    <w:rsid w:val="000158F6"/>
    <w:rsid w:val="00015B6C"/>
    <w:rsid w:val="000163AE"/>
    <w:rsid w:val="000169BA"/>
    <w:rsid w:val="000169DF"/>
    <w:rsid w:val="00016B3C"/>
    <w:rsid w:val="00017111"/>
    <w:rsid w:val="00017206"/>
    <w:rsid w:val="00017D8A"/>
    <w:rsid w:val="00020E12"/>
    <w:rsid w:val="00024B84"/>
    <w:rsid w:val="0002530B"/>
    <w:rsid w:val="000263E9"/>
    <w:rsid w:val="00026517"/>
    <w:rsid w:val="000267DE"/>
    <w:rsid w:val="00026AA1"/>
    <w:rsid w:val="00026F40"/>
    <w:rsid w:val="0002732B"/>
    <w:rsid w:val="00027828"/>
    <w:rsid w:val="00030441"/>
    <w:rsid w:val="00030528"/>
    <w:rsid w:val="000306EC"/>
    <w:rsid w:val="00030A7B"/>
    <w:rsid w:val="00030E7D"/>
    <w:rsid w:val="00031F3D"/>
    <w:rsid w:val="00032E6D"/>
    <w:rsid w:val="0003320C"/>
    <w:rsid w:val="0003332D"/>
    <w:rsid w:val="00033793"/>
    <w:rsid w:val="0003430D"/>
    <w:rsid w:val="0003512A"/>
    <w:rsid w:val="00035223"/>
    <w:rsid w:val="00035356"/>
    <w:rsid w:val="00035842"/>
    <w:rsid w:val="000359AB"/>
    <w:rsid w:val="00036B3C"/>
    <w:rsid w:val="000374F9"/>
    <w:rsid w:val="0004102D"/>
    <w:rsid w:val="000413FC"/>
    <w:rsid w:val="00041829"/>
    <w:rsid w:val="00041882"/>
    <w:rsid w:val="0004189E"/>
    <w:rsid w:val="00041E0C"/>
    <w:rsid w:val="00042011"/>
    <w:rsid w:val="0004249F"/>
    <w:rsid w:val="00042A33"/>
    <w:rsid w:val="00043B65"/>
    <w:rsid w:val="00044891"/>
    <w:rsid w:val="00044B32"/>
    <w:rsid w:val="00045B05"/>
    <w:rsid w:val="00046D47"/>
    <w:rsid w:val="00047B34"/>
    <w:rsid w:val="00047BEB"/>
    <w:rsid w:val="00050F62"/>
    <w:rsid w:val="00051C7F"/>
    <w:rsid w:val="00051DC6"/>
    <w:rsid w:val="00052F6F"/>
    <w:rsid w:val="00053328"/>
    <w:rsid w:val="0005333C"/>
    <w:rsid w:val="00053479"/>
    <w:rsid w:val="00053D4F"/>
    <w:rsid w:val="00053E6C"/>
    <w:rsid w:val="00055013"/>
    <w:rsid w:val="000555C4"/>
    <w:rsid w:val="00055617"/>
    <w:rsid w:val="00055A45"/>
    <w:rsid w:val="00055B8C"/>
    <w:rsid w:val="00056101"/>
    <w:rsid w:val="000561D8"/>
    <w:rsid w:val="000568AF"/>
    <w:rsid w:val="00056F37"/>
    <w:rsid w:val="00057849"/>
    <w:rsid w:val="00057DEC"/>
    <w:rsid w:val="000601DC"/>
    <w:rsid w:val="00060CD0"/>
    <w:rsid w:val="00061692"/>
    <w:rsid w:val="000619D2"/>
    <w:rsid w:val="00061A0D"/>
    <w:rsid w:val="00061DEF"/>
    <w:rsid w:val="00061F8F"/>
    <w:rsid w:val="00063EEC"/>
    <w:rsid w:val="00063FCD"/>
    <w:rsid w:val="00064102"/>
    <w:rsid w:val="00064270"/>
    <w:rsid w:val="000644B5"/>
    <w:rsid w:val="00065361"/>
    <w:rsid w:val="00065848"/>
    <w:rsid w:val="0006622C"/>
    <w:rsid w:val="000662E2"/>
    <w:rsid w:val="00066CC3"/>
    <w:rsid w:val="00067134"/>
    <w:rsid w:val="000675C3"/>
    <w:rsid w:val="00067743"/>
    <w:rsid w:val="00070312"/>
    <w:rsid w:val="00070753"/>
    <w:rsid w:val="000711E6"/>
    <w:rsid w:val="000712E3"/>
    <w:rsid w:val="000715F8"/>
    <w:rsid w:val="0007167C"/>
    <w:rsid w:val="00071720"/>
    <w:rsid w:val="00071B34"/>
    <w:rsid w:val="00071BD0"/>
    <w:rsid w:val="00072173"/>
    <w:rsid w:val="00072A78"/>
    <w:rsid w:val="00073183"/>
    <w:rsid w:val="00073A98"/>
    <w:rsid w:val="00073B17"/>
    <w:rsid w:val="00073D4A"/>
    <w:rsid w:val="00074468"/>
    <w:rsid w:val="00074F27"/>
    <w:rsid w:val="00075C77"/>
    <w:rsid w:val="00075FB6"/>
    <w:rsid w:val="000760CF"/>
    <w:rsid w:val="0007650C"/>
    <w:rsid w:val="0007686E"/>
    <w:rsid w:val="00076A0A"/>
    <w:rsid w:val="00076DFF"/>
    <w:rsid w:val="00076E47"/>
    <w:rsid w:val="000776F4"/>
    <w:rsid w:val="00077B14"/>
    <w:rsid w:val="00077F03"/>
    <w:rsid w:val="0008086B"/>
    <w:rsid w:val="00080F94"/>
    <w:rsid w:val="000810CE"/>
    <w:rsid w:val="000810E3"/>
    <w:rsid w:val="00081708"/>
    <w:rsid w:val="00081B7A"/>
    <w:rsid w:val="00081CB3"/>
    <w:rsid w:val="00081EED"/>
    <w:rsid w:val="00081F87"/>
    <w:rsid w:val="000824A6"/>
    <w:rsid w:val="00082842"/>
    <w:rsid w:val="00082867"/>
    <w:rsid w:val="00082E84"/>
    <w:rsid w:val="000830A8"/>
    <w:rsid w:val="00083156"/>
    <w:rsid w:val="0008415A"/>
    <w:rsid w:val="00085052"/>
    <w:rsid w:val="000851CF"/>
    <w:rsid w:val="0008544D"/>
    <w:rsid w:val="00085538"/>
    <w:rsid w:val="00085706"/>
    <w:rsid w:val="00085B5F"/>
    <w:rsid w:val="00085B80"/>
    <w:rsid w:val="00085C83"/>
    <w:rsid w:val="00085F86"/>
    <w:rsid w:val="00086C66"/>
    <w:rsid w:val="00087206"/>
    <w:rsid w:val="00087F5D"/>
    <w:rsid w:val="000903AF"/>
    <w:rsid w:val="00090982"/>
    <w:rsid w:val="00090A60"/>
    <w:rsid w:val="000910D7"/>
    <w:rsid w:val="00092894"/>
    <w:rsid w:val="00092B92"/>
    <w:rsid w:val="00092E66"/>
    <w:rsid w:val="000934EE"/>
    <w:rsid w:val="00093905"/>
    <w:rsid w:val="00094869"/>
    <w:rsid w:val="00095951"/>
    <w:rsid w:val="000965A3"/>
    <w:rsid w:val="000971AA"/>
    <w:rsid w:val="000978DB"/>
    <w:rsid w:val="00097B04"/>
    <w:rsid w:val="00097CC9"/>
    <w:rsid w:val="00097F50"/>
    <w:rsid w:val="000A04AE"/>
    <w:rsid w:val="000A0A95"/>
    <w:rsid w:val="000A1395"/>
    <w:rsid w:val="000A35AC"/>
    <w:rsid w:val="000A38B4"/>
    <w:rsid w:val="000A3B21"/>
    <w:rsid w:val="000A3B63"/>
    <w:rsid w:val="000A4224"/>
    <w:rsid w:val="000A4A5D"/>
    <w:rsid w:val="000A4B92"/>
    <w:rsid w:val="000A4BE7"/>
    <w:rsid w:val="000A4F4A"/>
    <w:rsid w:val="000A586C"/>
    <w:rsid w:val="000A5EE2"/>
    <w:rsid w:val="000A6358"/>
    <w:rsid w:val="000A6410"/>
    <w:rsid w:val="000A717B"/>
    <w:rsid w:val="000A7EBA"/>
    <w:rsid w:val="000B2A63"/>
    <w:rsid w:val="000B3CA3"/>
    <w:rsid w:val="000B3FBA"/>
    <w:rsid w:val="000B4295"/>
    <w:rsid w:val="000B4A6F"/>
    <w:rsid w:val="000B4B0B"/>
    <w:rsid w:val="000B4C9B"/>
    <w:rsid w:val="000B5B20"/>
    <w:rsid w:val="000B6541"/>
    <w:rsid w:val="000B7225"/>
    <w:rsid w:val="000B7353"/>
    <w:rsid w:val="000B73B0"/>
    <w:rsid w:val="000C048E"/>
    <w:rsid w:val="000C129F"/>
    <w:rsid w:val="000C135A"/>
    <w:rsid w:val="000C21D0"/>
    <w:rsid w:val="000C3D6E"/>
    <w:rsid w:val="000C3F16"/>
    <w:rsid w:val="000C4877"/>
    <w:rsid w:val="000C499A"/>
    <w:rsid w:val="000C4CFE"/>
    <w:rsid w:val="000C50EB"/>
    <w:rsid w:val="000C5F44"/>
    <w:rsid w:val="000C6288"/>
    <w:rsid w:val="000C6890"/>
    <w:rsid w:val="000C6B7E"/>
    <w:rsid w:val="000C6D38"/>
    <w:rsid w:val="000C6DAE"/>
    <w:rsid w:val="000C734A"/>
    <w:rsid w:val="000C74E9"/>
    <w:rsid w:val="000C77C0"/>
    <w:rsid w:val="000C7C3B"/>
    <w:rsid w:val="000D1363"/>
    <w:rsid w:val="000D1890"/>
    <w:rsid w:val="000D1ECB"/>
    <w:rsid w:val="000D2632"/>
    <w:rsid w:val="000D287F"/>
    <w:rsid w:val="000D36D6"/>
    <w:rsid w:val="000D3D3C"/>
    <w:rsid w:val="000D42F0"/>
    <w:rsid w:val="000D49F7"/>
    <w:rsid w:val="000D5DC5"/>
    <w:rsid w:val="000D6766"/>
    <w:rsid w:val="000D6863"/>
    <w:rsid w:val="000D764A"/>
    <w:rsid w:val="000D79E2"/>
    <w:rsid w:val="000D7D56"/>
    <w:rsid w:val="000E0B34"/>
    <w:rsid w:val="000E0F70"/>
    <w:rsid w:val="000E1009"/>
    <w:rsid w:val="000E11FA"/>
    <w:rsid w:val="000E1E91"/>
    <w:rsid w:val="000E2EFA"/>
    <w:rsid w:val="000E3176"/>
    <w:rsid w:val="000E332B"/>
    <w:rsid w:val="000E333F"/>
    <w:rsid w:val="000E39B6"/>
    <w:rsid w:val="000E4413"/>
    <w:rsid w:val="000E4B5D"/>
    <w:rsid w:val="000E4B60"/>
    <w:rsid w:val="000E50B3"/>
    <w:rsid w:val="000E56FB"/>
    <w:rsid w:val="000E5866"/>
    <w:rsid w:val="000E64DA"/>
    <w:rsid w:val="000E679B"/>
    <w:rsid w:val="000E6CB6"/>
    <w:rsid w:val="000E7850"/>
    <w:rsid w:val="000E798D"/>
    <w:rsid w:val="000E7CD7"/>
    <w:rsid w:val="000E7EA7"/>
    <w:rsid w:val="000E7F8A"/>
    <w:rsid w:val="000F0650"/>
    <w:rsid w:val="000F0DA6"/>
    <w:rsid w:val="000F16F8"/>
    <w:rsid w:val="000F19D8"/>
    <w:rsid w:val="000F2C87"/>
    <w:rsid w:val="000F38A2"/>
    <w:rsid w:val="000F47CE"/>
    <w:rsid w:val="000F4A3A"/>
    <w:rsid w:val="000F5009"/>
    <w:rsid w:val="000F548F"/>
    <w:rsid w:val="000F6559"/>
    <w:rsid w:val="000F6613"/>
    <w:rsid w:val="00100BD0"/>
    <w:rsid w:val="00100FE8"/>
    <w:rsid w:val="00102537"/>
    <w:rsid w:val="00102DF3"/>
    <w:rsid w:val="00103211"/>
    <w:rsid w:val="00103909"/>
    <w:rsid w:val="00103A60"/>
    <w:rsid w:val="0010448C"/>
    <w:rsid w:val="0010459A"/>
    <w:rsid w:val="00104D98"/>
    <w:rsid w:val="00104FF0"/>
    <w:rsid w:val="001054A2"/>
    <w:rsid w:val="001057AC"/>
    <w:rsid w:val="001057C9"/>
    <w:rsid w:val="00105D7C"/>
    <w:rsid w:val="0010639C"/>
    <w:rsid w:val="001066B7"/>
    <w:rsid w:val="00106BEC"/>
    <w:rsid w:val="0010711E"/>
    <w:rsid w:val="0010736F"/>
    <w:rsid w:val="0010747F"/>
    <w:rsid w:val="00107C58"/>
    <w:rsid w:val="00110A5E"/>
    <w:rsid w:val="00110E43"/>
    <w:rsid w:val="00110F70"/>
    <w:rsid w:val="00111447"/>
    <w:rsid w:val="00111C1D"/>
    <w:rsid w:val="00111DE8"/>
    <w:rsid w:val="001122B7"/>
    <w:rsid w:val="00113C85"/>
    <w:rsid w:val="00113F5B"/>
    <w:rsid w:val="001148DA"/>
    <w:rsid w:val="00114A47"/>
    <w:rsid w:val="00114B7A"/>
    <w:rsid w:val="00114F67"/>
    <w:rsid w:val="001151A7"/>
    <w:rsid w:val="0011526E"/>
    <w:rsid w:val="00116327"/>
    <w:rsid w:val="00116D77"/>
    <w:rsid w:val="00117068"/>
    <w:rsid w:val="00117234"/>
    <w:rsid w:val="001176B8"/>
    <w:rsid w:val="001202B7"/>
    <w:rsid w:val="0012071C"/>
    <w:rsid w:val="001209F4"/>
    <w:rsid w:val="00120A98"/>
    <w:rsid w:val="00121541"/>
    <w:rsid w:val="00121A9E"/>
    <w:rsid w:val="00121BBD"/>
    <w:rsid w:val="00121D37"/>
    <w:rsid w:val="00121DBF"/>
    <w:rsid w:val="00122592"/>
    <w:rsid w:val="001233F9"/>
    <w:rsid w:val="00123E1A"/>
    <w:rsid w:val="00125097"/>
    <w:rsid w:val="001255B2"/>
    <w:rsid w:val="0012584C"/>
    <w:rsid w:val="00125A94"/>
    <w:rsid w:val="00125FB2"/>
    <w:rsid w:val="001260E8"/>
    <w:rsid w:val="00126438"/>
    <w:rsid w:val="00126DB3"/>
    <w:rsid w:val="00127474"/>
    <w:rsid w:val="00127F15"/>
    <w:rsid w:val="0013276A"/>
    <w:rsid w:val="00133772"/>
    <w:rsid w:val="00134B90"/>
    <w:rsid w:val="00135063"/>
    <w:rsid w:val="00135AA2"/>
    <w:rsid w:val="00135F93"/>
    <w:rsid w:val="001363BE"/>
    <w:rsid w:val="00136554"/>
    <w:rsid w:val="0013741E"/>
    <w:rsid w:val="00137F27"/>
    <w:rsid w:val="0014100C"/>
    <w:rsid w:val="001410B7"/>
    <w:rsid w:val="00141147"/>
    <w:rsid w:val="00141626"/>
    <w:rsid w:val="00143836"/>
    <w:rsid w:val="00144303"/>
    <w:rsid w:val="001444DC"/>
    <w:rsid w:val="001457CE"/>
    <w:rsid w:val="001457E7"/>
    <w:rsid w:val="00145C8D"/>
    <w:rsid w:val="00145D2F"/>
    <w:rsid w:val="00146483"/>
    <w:rsid w:val="00146513"/>
    <w:rsid w:val="00147A0E"/>
    <w:rsid w:val="00147CAB"/>
    <w:rsid w:val="0015072F"/>
    <w:rsid w:val="001507CD"/>
    <w:rsid w:val="0015174D"/>
    <w:rsid w:val="001518C5"/>
    <w:rsid w:val="00151D27"/>
    <w:rsid w:val="00151F77"/>
    <w:rsid w:val="001525D3"/>
    <w:rsid w:val="00154F9B"/>
    <w:rsid w:val="00156080"/>
    <w:rsid w:val="0015615E"/>
    <w:rsid w:val="00156780"/>
    <w:rsid w:val="001567C7"/>
    <w:rsid w:val="0015682E"/>
    <w:rsid w:val="00156A2D"/>
    <w:rsid w:val="00157103"/>
    <w:rsid w:val="00157303"/>
    <w:rsid w:val="00157695"/>
    <w:rsid w:val="00157C2B"/>
    <w:rsid w:val="001604A4"/>
    <w:rsid w:val="00160680"/>
    <w:rsid w:val="00162089"/>
    <w:rsid w:val="00162232"/>
    <w:rsid w:val="00162354"/>
    <w:rsid w:val="0016248C"/>
    <w:rsid w:val="001634B6"/>
    <w:rsid w:val="00164270"/>
    <w:rsid w:val="0016482C"/>
    <w:rsid w:val="00165173"/>
    <w:rsid w:val="0016600B"/>
    <w:rsid w:val="001663BF"/>
    <w:rsid w:val="0016687F"/>
    <w:rsid w:val="00167635"/>
    <w:rsid w:val="00167ACA"/>
    <w:rsid w:val="00167AF7"/>
    <w:rsid w:val="0017025A"/>
    <w:rsid w:val="00170662"/>
    <w:rsid w:val="00172C01"/>
    <w:rsid w:val="001738BF"/>
    <w:rsid w:val="00173BF6"/>
    <w:rsid w:val="001741A7"/>
    <w:rsid w:val="001748C0"/>
    <w:rsid w:val="00174BD6"/>
    <w:rsid w:val="0017563E"/>
    <w:rsid w:val="00175902"/>
    <w:rsid w:val="00175A51"/>
    <w:rsid w:val="00175BCB"/>
    <w:rsid w:val="0017717B"/>
    <w:rsid w:val="00177372"/>
    <w:rsid w:val="00177381"/>
    <w:rsid w:val="0017767E"/>
    <w:rsid w:val="001778B0"/>
    <w:rsid w:val="001778FB"/>
    <w:rsid w:val="00180947"/>
    <w:rsid w:val="00180E27"/>
    <w:rsid w:val="00181083"/>
    <w:rsid w:val="00181549"/>
    <w:rsid w:val="00181C05"/>
    <w:rsid w:val="00181F81"/>
    <w:rsid w:val="00182AED"/>
    <w:rsid w:val="00184016"/>
    <w:rsid w:val="00184018"/>
    <w:rsid w:val="001842E3"/>
    <w:rsid w:val="00184692"/>
    <w:rsid w:val="001848B7"/>
    <w:rsid w:val="00186A53"/>
    <w:rsid w:val="00187ACB"/>
    <w:rsid w:val="00187AD3"/>
    <w:rsid w:val="00190634"/>
    <w:rsid w:val="00190CDB"/>
    <w:rsid w:val="001917EF"/>
    <w:rsid w:val="00191D23"/>
    <w:rsid w:val="00192863"/>
    <w:rsid w:val="001928B0"/>
    <w:rsid w:val="00192951"/>
    <w:rsid w:val="00192EC2"/>
    <w:rsid w:val="00192F14"/>
    <w:rsid w:val="00193586"/>
    <w:rsid w:val="00193B95"/>
    <w:rsid w:val="0019411C"/>
    <w:rsid w:val="00194689"/>
    <w:rsid w:val="001947AF"/>
    <w:rsid w:val="00194932"/>
    <w:rsid w:val="00194D67"/>
    <w:rsid w:val="00196D7B"/>
    <w:rsid w:val="001972F4"/>
    <w:rsid w:val="001978C8"/>
    <w:rsid w:val="00197ABD"/>
    <w:rsid w:val="00197AD0"/>
    <w:rsid w:val="001A030D"/>
    <w:rsid w:val="001A0610"/>
    <w:rsid w:val="001A178E"/>
    <w:rsid w:val="001A18F8"/>
    <w:rsid w:val="001A1A72"/>
    <w:rsid w:val="001A1C4D"/>
    <w:rsid w:val="001A3777"/>
    <w:rsid w:val="001A396D"/>
    <w:rsid w:val="001A3994"/>
    <w:rsid w:val="001A3E87"/>
    <w:rsid w:val="001A463F"/>
    <w:rsid w:val="001A4673"/>
    <w:rsid w:val="001A47DD"/>
    <w:rsid w:val="001A4D23"/>
    <w:rsid w:val="001A505A"/>
    <w:rsid w:val="001A545B"/>
    <w:rsid w:val="001A5988"/>
    <w:rsid w:val="001A5D0B"/>
    <w:rsid w:val="001A5E2D"/>
    <w:rsid w:val="001A663E"/>
    <w:rsid w:val="001A69EA"/>
    <w:rsid w:val="001A6D2A"/>
    <w:rsid w:val="001A7C12"/>
    <w:rsid w:val="001A7D7A"/>
    <w:rsid w:val="001B00C7"/>
    <w:rsid w:val="001B0279"/>
    <w:rsid w:val="001B0A83"/>
    <w:rsid w:val="001B11F4"/>
    <w:rsid w:val="001B14A3"/>
    <w:rsid w:val="001B1556"/>
    <w:rsid w:val="001B2A3C"/>
    <w:rsid w:val="001B315D"/>
    <w:rsid w:val="001B37B9"/>
    <w:rsid w:val="001B3B3A"/>
    <w:rsid w:val="001B3E7E"/>
    <w:rsid w:val="001B3F7B"/>
    <w:rsid w:val="001B41BC"/>
    <w:rsid w:val="001B524A"/>
    <w:rsid w:val="001B5609"/>
    <w:rsid w:val="001B6647"/>
    <w:rsid w:val="001C0518"/>
    <w:rsid w:val="001C05D0"/>
    <w:rsid w:val="001C0FE8"/>
    <w:rsid w:val="001C103F"/>
    <w:rsid w:val="001C1569"/>
    <w:rsid w:val="001C16F1"/>
    <w:rsid w:val="001C1A56"/>
    <w:rsid w:val="001C1EE3"/>
    <w:rsid w:val="001C2346"/>
    <w:rsid w:val="001C2B05"/>
    <w:rsid w:val="001C3116"/>
    <w:rsid w:val="001C3B7D"/>
    <w:rsid w:val="001C3F6A"/>
    <w:rsid w:val="001C4034"/>
    <w:rsid w:val="001C416E"/>
    <w:rsid w:val="001C4490"/>
    <w:rsid w:val="001C4548"/>
    <w:rsid w:val="001C4FA3"/>
    <w:rsid w:val="001C58CF"/>
    <w:rsid w:val="001C5A2E"/>
    <w:rsid w:val="001C5A84"/>
    <w:rsid w:val="001C5CAB"/>
    <w:rsid w:val="001C5FBB"/>
    <w:rsid w:val="001C70B9"/>
    <w:rsid w:val="001C71B8"/>
    <w:rsid w:val="001C7C7C"/>
    <w:rsid w:val="001C7CBF"/>
    <w:rsid w:val="001C7CE3"/>
    <w:rsid w:val="001D056E"/>
    <w:rsid w:val="001D119C"/>
    <w:rsid w:val="001D1594"/>
    <w:rsid w:val="001D3132"/>
    <w:rsid w:val="001D42E1"/>
    <w:rsid w:val="001D51CD"/>
    <w:rsid w:val="001D5BA8"/>
    <w:rsid w:val="001D5E98"/>
    <w:rsid w:val="001D660F"/>
    <w:rsid w:val="001D6A7A"/>
    <w:rsid w:val="001D70E9"/>
    <w:rsid w:val="001D7621"/>
    <w:rsid w:val="001D7B6C"/>
    <w:rsid w:val="001D7F1C"/>
    <w:rsid w:val="001E090D"/>
    <w:rsid w:val="001E26F3"/>
    <w:rsid w:val="001E2A0F"/>
    <w:rsid w:val="001E2B02"/>
    <w:rsid w:val="001E2BCC"/>
    <w:rsid w:val="001E300A"/>
    <w:rsid w:val="001E309B"/>
    <w:rsid w:val="001E32B1"/>
    <w:rsid w:val="001E3AE5"/>
    <w:rsid w:val="001E3C3C"/>
    <w:rsid w:val="001E4772"/>
    <w:rsid w:val="001E557F"/>
    <w:rsid w:val="001E6027"/>
    <w:rsid w:val="001E654D"/>
    <w:rsid w:val="001E6B23"/>
    <w:rsid w:val="001E70F0"/>
    <w:rsid w:val="001E7D1D"/>
    <w:rsid w:val="001F04B2"/>
    <w:rsid w:val="001F124C"/>
    <w:rsid w:val="001F126A"/>
    <w:rsid w:val="001F141B"/>
    <w:rsid w:val="001F191C"/>
    <w:rsid w:val="001F1A3E"/>
    <w:rsid w:val="001F28EE"/>
    <w:rsid w:val="001F2A17"/>
    <w:rsid w:val="001F2BF3"/>
    <w:rsid w:val="001F342D"/>
    <w:rsid w:val="001F394C"/>
    <w:rsid w:val="001F3D56"/>
    <w:rsid w:val="001F3F48"/>
    <w:rsid w:val="001F4360"/>
    <w:rsid w:val="001F4E8A"/>
    <w:rsid w:val="001F547D"/>
    <w:rsid w:val="001F57F7"/>
    <w:rsid w:val="001F5F93"/>
    <w:rsid w:val="001F6248"/>
    <w:rsid w:val="001F6469"/>
    <w:rsid w:val="00200524"/>
    <w:rsid w:val="00201A05"/>
    <w:rsid w:val="00201CF4"/>
    <w:rsid w:val="00201F17"/>
    <w:rsid w:val="00202856"/>
    <w:rsid w:val="00202A16"/>
    <w:rsid w:val="002036EE"/>
    <w:rsid w:val="002036F5"/>
    <w:rsid w:val="00204572"/>
    <w:rsid w:val="002046FE"/>
    <w:rsid w:val="00204AB7"/>
    <w:rsid w:val="00204BE2"/>
    <w:rsid w:val="002050DB"/>
    <w:rsid w:val="00205717"/>
    <w:rsid w:val="00205F36"/>
    <w:rsid w:val="00206120"/>
    <w:rsid w:val="00206713"/>
    <w:rsid w:val="002068A7"/>
    <w:rsid w:val="0020703B"/>
    <w:rsid w:val="0020714E"/>
    <w:rsid w:val="0020734D"/>
    <w:rsid w:val="002100AF"/>
    <w:rsid w:val="0021048F"/>
    <w:rsid w:val="0021060F"/>
    <w:rsid w:val="002108FE"/>
    <w:rsid w:val="00210D0D"/>
    <w:rsid w:val="00210E08"/>
    <w:rsid w:val="00210FF3"/>
    <w:rsid w:val="00211816"/>
    <w:rsid w:val="00211AFF"/>
    <w:rsid w:val="00211ED7"/>
    <w:rsid w:val="00211FBB"/>
    <w:rsid w:val="00212D2F"/>
    <w:rsid w:val="0021311A"/>
    <w:rsid w:val="00213B74"/>
    <w:rsid w:val="00213E36"/>
    <w:rsid w:val="00214B4C"/>
    <w:rsid w:val="00214B83"/>
    <w:rsid w:val="002154BA"/>
    <w:rsid w:val="00215762"/>
    <w:rsid w:val="00215C75"/>
    <w:rsid w:val="0021672B"/>
    <w:rsid w:val="002167F0"/>
    <w:rsid w:val="00217ADA"/>
    <w:rsid w:val="002204C4"/>
    <w:rsid w:val="00220F59"/>
    <w:rsid w:val="00221099"/>
    <w:rsid w:val="00221A10"/>
    <w:rsid w:val="002220FC"/>
    <w:rsid w:val="00222306"/>
    <w:rsid w:val="0022271D"/>
    <w:rsid w:val="00222795"/>
    <w:rsid w:val="002227C4"/>
    <w:rsid w:val="002231D3"/>
    <w:rsid w:val="00223869"/>
    <w:rsid w:val="0022397C"/>
    <w:rsid w:val="00223F61"/>
    <w:rsid w:val="0022411B"/>
    <w:rsid w:val="002244A8"/>
    <w:rsid w:val="002249A5"/>
    <w:rsid w:val="00224D75"/>
    <w:rsid w:val="00224E55"/>
    <w:rsid w:val="002250AA"/>
    <w:rsid w:val="002257B3"/>
    <w:rsid w:val="00225D2F"/>
    <w:rsid w:val="00226EE9"/>
    <w:rsid w:val="00226EF6"/>
    <w:rsid w:val="00227BB9"/>
    <w:rsid w:val="00227C73"/>
    <w:rsid w:val="002307C9"/>
    <w:rsid w:val="00230902"/>
    <w:rsid w:val="00230F07"/>
    <w:rsid w:val="00231ACD"/>
    <w:rsid w:val="00232242"/>
    <w:rsid w:val="002327E1"/>
    <w:rsid w:val="00233061"/>
    <w:rsid w:val="00233A63"/>
    <w:rsid w:val="002341DC"/>
    <w:rsid w:val="002350DC"/>
    <w:rsid w:val="00235B34"/>
    <w:rsid w:val="00235FB4"/>
    <w:rsid w:val="0023618C"/>
    <w:rsid w:val="00236F01"/>
    <w:rsid w:val="00240079"/>
    <w:rsid w:val="0024009E"/>
    <w:rsid w:val="00240217"/>
    <w:rsid w:val="00240376"/>
    <w:rsid w:val="00240650"/>
    <w:rsid w:val="00240B37"/>
    <w:rsid w:val="0024219D"/>
    <w:rsid w:val="00242C9D"/>
    <w:rsid w:val="00243661"/>
    <w:rsid w:val="00243731"/>
    <w:rsid w:val="00243AEA"/>
    <w:rsid w:val="00244335"/>
    <w:rsid w:val="00244DD8"/>
    <w:rsid w:val="00244F57"/>
    <w:rsid w:val="002452A1"/>
    <w:rsid w:val="002453CF"/>
    <w:rsid w:val="002454AA"/>
    <w:rsid w:val="00245758"/>
    <w:rsid w:val="00245A31"/>
    <w:rsid w:val="002464DC"/>
    <w:rsid w:val="00246574"/>
    <w:rsid w:val="00247257"/>
    <w:rsid w:val="002472CC"/>
    <w:rsid w:val="00247322"/>
    <w:rsid w:val="00247C71"/>
    <w:rsid w:val="00250687"/>
    <w:rsid w:val="00250E42"/>
    <w:rsid w:val="00250E9A"/>
    <w:rsid w:val="002519A3"/>
    <w:rsid w:val="00251A13"/>
    <w:rsid w:val="0025206E"/>
    <w:rsid w:val="002524F4"/>
    <w:rsid w:val="0025250D"/>
    <w:rsid w:val="002527E6"/>
    <w:rsid w:val="00254453"/>
    <w:rsid w:val="002547F6"/>
    <w:rsid w:val="00254C94"/>
    <w:rsid w:val="00255321"/>
    <w:rsid w:val="0025634B"/>
    <w:rsid w:val="0025692E"/>
    <w:rsid w:val="00256F3A"/>
    <w:rsid w:val="0025711E"/>
    <w:rsid w:val="002574A0"/>
    <w:rsid w:val="00257CA4"/>
    <w:rsid w:val="00257D52"/>
    <w:rsid w:val="00257E56"/>
    <w:rsid w:val="002601FD"/>
    <w:rsid w:val="0026054C"/>
    <w:rsid w:val="00262A0A"/>
    <w:rsid w:val="00264173"/>
    <w:rsid w:val="002644DF"/>
    <w:rsid w:val="002648D4"/>
    <w:rsid w:val="0026569D"/>
    <w:rsid w:val="00265700"/>
    <w:rsid w:val="00265FFA"/>
    <w:rsid w:val="00266A04"/>
    <w:rsid w:val="00266AB0"/>
    <w:rsid w:val="00266EB2"/>
    <w:rsid w:val="00267355"/>
    <w:rsid w:val="00267585"/>
    <w:rsid w:val="00267903"/>
    <w:rsid w:val="00267B73"/>
    <w:rsid w:val="00267F60"/>
    <w:rsid w:val="0027041D"/>
    <w:rsid w:val="0027044D"/>
    <w:rsid w:val="00270455"/>
    <w:rsid w:val="00270759"/>
    <w:rsid w:val="00270F58"/>
    <w:rsid w:val="00271EBC"/>
    <w:rsid w:val="00271F0F"/>
    <w:rsid w:val="002735DD"/>
    <w:rsid w:val="0027398A"/>
    <w:rsid w:val="00274066"/>
    <w:rsid w:val="002740B6"/>
    <w:rsid w:val="00274463"/>
    <w:rsid w:val="00274688"/>
    <w:rsid w:val="00274AAB"/>
    <w:rsid w:val="00274B03"/>
    <w:rsid w:val="00274F78"/>
    <w:rsid w:val="00275EDE"/>
    <w:rsid w:val="002765E5"/>
    <w:rsid w:val="0027693C"/>
    <w:rsid w:val="00276951"/>
    <w:rsid w:val="002769F2"/>
    <w:rsid w:val="00277197"/>
    <w:rsid w:val="00277570"/>
    <w:rsid w:val="00280913"/>
    <w:rsid w:val="00280ACF"/>
    <w:rsid w:val="002818BC"/>
    <w:rsid w:val="00281914"/>
    <w:rsid w:val="002824D7"/>
    <w:rsid w:val="00282679"/>
    <w:rsid w:val="002827C9"/>
    <w:rsid w:val="00283478"/>
    <w:rsid w:val="00283A86"/>
    <w:rsid w:val="00283D5E"/>
    <w:rsid w:val="00283F76"/>
    <w:rsid w:val="00284C42"/>
    <w:rsid w:val="00284D64"/>
    <w:rsid w:val="00284DAE"/>
    <w:rsid w:val="00284E15"/>
    <w:rsid w:val="00284F3E"/>
    <w:rsid w:val="002858CA"/>
    <w:rsid w:val="00285BF5"/>
    <w:rsid w:val="002861F0"/>
    <w:rsid w:val="00286A37"/>
    <w:rsid w:val="00287020"/>
    <w:rsid w:val="00290BCB"/>
    <w:rsid w:val="00290F79"/>
    <w:rsid w:val="0029149D"/>
    <w:rsid w:val="002915A6"/>
    <w:rsid w:val="002917AA"/>
    <w:rsid w:val="00291AA1"/>
    <w:rsid w:val="00291DDE"/>
    <w:rsid w:val="00291DF8"/>
    <w:rsid w:val="00292A2E"/>
    <w:rsid w:val="00293FC9"/>
    <w:rsid w:val="0029402A"/>
    <w:rsid w:val="002944AE"/>
    <w:rsid w:val="0029468D"/>
    <w:rsid w:val="00294A87"/>
    <w:rsid w:val="00294CD6"/>
    <w:rsid w:val="002950FB"/>
    <w:rsid w:val="0029583A"/>
    <w:rsid w:val="0029696B"/>
    <w:rsid w:val="002970AB"/>
    <w:rsid w:val="00297A66"/>
    <w:rsid w:val="002A07E9"/>
    <w:rsid w:val="002A146A"/>
    <w:rsid w:val="002A1A49"/>
    <w:rsid w:val="002A22D3"/>
    <w:rsid w:val="002A25FF"/>
    <w:rsid w:val="002A3769"/>
    <w:rsid w:val="002A3983"/>
    <w:rsid w:val="002A3E59"/>
    <w:rsid w:val="002A4013"/>
    <w:rsid w:val="002A5895"/>
    <w:rsid w:val="002A62B2"/>
    <w:rsid w:val="002A6B99"/>
    <w:rsid w:val="002A7B95"/>
    <w:rsid w:val="002A7F4B"/>
    <w:rsid w:val="002B1250"/>
    <w:rsid w:val="002B22FA"/>
    <w:rsid w:val="002B2714"/>
    <w:rsid w:val="002B3792"/>
    <w:rsid w:val="002B3F01"/>
    <w:rsid w:val="002B44B8"/>
    <w:rsid w:val="002B4A58"/>
    <w:rsid w:val="002B4A81"/>
    <w:rsid w:val="002B4C0C"/>
    <w:rsid w:val="002B4E10"/>
    <w:rsid w:val="002B542E"/>
    <w:rsid w:val="002B5B4E"/>
    <w:rsid w:val="002B5E69"/>
    <w:rsid w:val="002B611B"/>
    <w:rsid w:val="002B6653"/>
    <w:rsid w:val="002B6DBD"/>
    <w:rsid w:val="002B7241"/>
    <w:rsid w:val="002B781C"/>
    <w:rsid w:val="002C03EE"/>
    <w:rsid w:val="002C0C81"/>
    <w:rsid w:val="002C0F9C"/>
    <w:rsid w:val="002C127C"/>
    <w:rsid w:val="002C1DFE"/>
    <w:rsid w:val="002C2483"/>
    <w:rsid w:val="002C2C6E"/>
    <w:rsid w:val="002C32E8"/>
    <w:rsid w:val="002C3545"/>
    <w:rsid w:val="002C4150"/>
    <w:rsid w:val="002C476D"/>
    <w:rsid w:val="002C4BB8"/>
    <w:rsid w:val="002C517F"/>
    <w:rsid w:val="002C5225"/>
    <w:rsid w:val="002C5A53"/>
    <w:rsid w:val="002C5AB0"/>
    <w:rsid w:val="002C652D"/>
    <w:rsid w:val="002C69FC"/>
    <w:rsid w:val="002C6A26"/>
    <w:rsid w:val="002D0D10"/>
    <w:rsid w:val="002D1048"/>
    <w:rsid w:val="002D10C6"/>
    <w:rsid w:val="002D2B43"/>
    <w:rsid w:val="002D360C"/>
    <w:rsid w:val="002D3F57"/>
    <w:rsid w:val="002D3FA6"/>
    <w:rsid w:val="002D5113"/>
    <w:rsid w:val="002D6208"/>
    <w:rsid w:val="002D62A0"/>
    <w:rsid w:val="002D6302"/>
    <w:rsid w:val="002D6EF5"/>
    <w:rsid w:val="002D737D"/>
    <w:rsid w:val="002D758B"/>
    <w:rsid w:val="002D76A0"/>
    <w:rsid w:val="002D7BDA"/>
    <w:rsid w:val="002D7E60"/>
    <w:rsid w:val="002E100F"/>
    <w:rsid w:val="002E1361"/>
    <w:rsid w:val="002E1576"/>
    <w:rsid w:val="002E1CB0"/>
    <w:rsid w:val="002E21E2"/>
    <w:rsid w:val="002E244A"/>
    <w:rsid w:val="002E2708"/>
    <w:rsid w:val="002E4C5C"/>
    <w:rsid w:val="002E4DCA"/>
    <w:rsid w:val="002E4EC8"/>
    <w:rsid w:val="002E638D"/>
    <w:rsid w:val="002E6909"/>
    <w:rsid w:val="002E6A90"/>
    <w:rsid w:val="002E7C19"/>
    <w:rsid w:val="002E7E25"/>
    <w:rsid w:val="002F0287"/>
    <w:rsid w:val="002F05B9"/>
    <w:rsid w:val="002F0E0A"/>
    <w:rsid w:val="002F1D08"/>
    <w:rsid w:val="002F267E"/>
    <w:rsid w:val="002F2989"/>
    <w:rsid w:val="002F2C75"/>
    <w:rsid w:val="002F3D5B"/>
    <w:rsid w:val="002F419D"/>
    <w:rsid w:val="002F4B98"/>
    <w:rsid w:val="002F5DE9"/>
    <w:rsid w:val="002F5E7F"/>
    <w:rsid w:val="002F6034"/>
    <w:rsid w:val="002F6421"/>
    <w:rsid w:val="002F6C4B"/>
    <w:rsid w:val="002F6FA2"/>
    <w:rsid w:val="002F7664"/>
    <w:rsid w:val="002F774B"/>
    <w:rsid w:val="00300127"/>
    <w:rsid w:val="00300479"/>
    <w:rsid w:val="00300BBF"/>
    <w:rsid w:val="00301E73"/>
    <w:rsid w:val="00301EE1"/>
    <w:rsid w:val="0030280D"/>
    <w:rsid w:val="00302CDD"/>
    <w:rsid w:val="00302E71"/>
    <w:rsid w:val="00303304"/>
    <w:rsid w:val="00303A64"/>
    <w:rsid w:val="0030463F"/>
    <w:rsid w:val="00304649"/>
    <w:rsid w:val="0030465C"/>
    <w:rsid w:val="003050FC"/>
    <w:rsid w:val="003051E5"/>
    <w:rsid w:val="00305581"/>
    <w:rsid w:val="003056D4"/>
    <w:rsid w:val="003058EF"/>
    <w:rsid w:val="00305B43"/>
    <w:rsid w:val="00305CF1"/>
    <w:rsid w:val="00305DA1"/>
    <w:rsid w:val="00306044"/>
    <w:rsid w:val="003064B9"/>
    <w:rsid w:val="00306BCE"/>
    <w:rsid w:val="00306CBE"/>
    <w:rsid w:val="00307AA1"/>
    <w:rsid w:val="003108CF"/>
    <w:rsid w:val="00310CDD"/>
    <w:rsid w:val="00311CAC"/>
    <w:rsid w:val="0031212F"/>
    <w:rsid w:val="00312A85"/>
    <w:rsid w:val="00312D18"/>
    <w:rsid w:val="003133B5"/>
    <w:rsid w:val="0031352F"/>
    <w:rsid w:val="0031389D"/>
    <w:rsid w:val="00313994"/>
    <w:rsid w:val="00314819"/>
    <w:rsid w:val="00314A5A"/>
    <w:rsid w:val="00315BAF"/>
    <w:rsid w:val="00315E9C"/>
    <w:rsid w:val="00316029"/>
    <w:rsid w:val="003160B5"/>
    <w:rsid w:val="003177A2"/>
    <w:rsid w:val="003207D1"/>
    <w:rsid w:val="00320B4E"/>
    <w:rsid w:val="00321567"/>
    <w:rsid w:val="003215D2"/>
    <w:rsid w:val="00321836"/>
    <w:rsid w:val="00321BD7"/>
    <w:rsid w:val="003221A3"/>
    <w:rsid w:val="00322BC5"/>
    <w:rsid w:val="00323359"/>
    <w:rsid w:val="00323BDC"/>
    <w:rsid w:val="00323C3D"/>
    <w:rsid w:val="00324056"/>
    <w:rsid w:val="003242F8"/>
    <w:rsid w:val="003248D7"/>
    <w:rsid w:val="00324FBE"/>
    <w:rsid w:val="00325373"/>
    <w:rsid w:val="0032569C"/>
    <w:rsid w:val="00325BA3"/>
    <w:rsid w:val="003262D4"/>
    <w:rsid w:val="003265BF"/>
    <w:rsid w:val="003267B2"/>
    <w:rsid w:val="0032783D"/>
    <w:rsid w:val="00327C9E"/>
    <w:rsid w:val="0033060C"/>
    <w:rsid w:val="00330A17"/>
    <w:rsid w:val="00330ADE"/>
    <w:rsid w:val="00330CC8"/>
    <w:rsid w:val="00330F1A"/>
    <w:rsid w:val="00331B41"/>
    <w:rsid w:val="00331C0C"/>
    <w:rsid w:val="00331CDF"/>
    <w:rsid w:val="00331E2C"/>
    <w:rsid w:val="00331F16"/>
    <w:rsid w:val="00332143"/>
    <w:rsid w:val="00333D22"/>
    <w:rsid w:val="003344EB"/>
    <w:rsid w:val="0033498F"/>
    <w:rsid w:val="00334DEB"/>
    <w:rsid w:val="00334E3E"/>
    <w:rsid w:val="00335845"/>
    <w:rsid w:val="003359F2"/>
    <w:rsid w:val="00336A6A"/>
    <w:rsid w:val="00336BE1"/>
    <w:rsid w:val="00336C8B"/>
    <w:rsid w:val="00336E5F"/>
    <w:rsid w:val="0033723F"/>
    <w:rsid w:val="00337502"/>
    <w:rsid w:val="00337CBA"/>
    <w:rsid w:val="00340370"/>
    <w:rsid w:val="00340C31"/>
    <w:rsid w:val="0034118F"/>
    <w:rsid w:val="0034153C"/>
    <w:rsid w:val="0034160C"/>
    <w:rsid w:val="00341687"/>
    <w:rsid w:val="00341BCD"/>
    <w:rsid w:val="00341BE6"/>
    <w:rsid w:val="00341E79"/>
    <w:rsid w:val="00341E99"/>
    <w:rsid w:val="00342072"/>
    <w:rsid w:val="0034221E"/>
    <w:rsid w:val="00342382"/>
    <w:rsid w:val="00342459"/>
    <w:rsid w:val="003440F9"/>
    <w:rsid w:val="00344D16"/>
    <w:rsid w:val="003452D8"/>
    <w:rsid w:val="00345563"/>
    <w:rsid w:val="00345730"/>
    <w:rsid w:val="003458C6"/>
    <w:rsid w:val="0034601D"/>
    <w:rsid w:val="00346394"/>
    <w:rsid w:val="00350639"/>
    <w:rsid w:val="0035082A"/>
    <w:rsid w:val="00351C23"/>
    <w:rsid w:val="00351F6F"/>
    <w:rsid w:val="003521C1"/>
    <w:rsid w:val="003522FF"/>
    <w:rsid w:val="0035279D"/>
    <w:rsid w:val="003530E0"/>
    <w:rsid w:val="0035310D"/>
    <w:rsid w:val="0035327E"/>
    <w:rsid w:val="0035357C"/>
    <w:rsid w:val="00353936"/>
    <w:rsid w:val="00353C7B"/>
    <w:rsid w:val="00354CEB"/>
    <w:rsid w:val="003555AE"/>
    <w:rsid w:val="00356599"/>
    <w:rsid w:val="003570B4"/>
    <w:rsid w:val="00360D56"/>
    <w:rsid w:val="003614E7"/>
    <w:rsid w:val="00361A83"/>
    <w:rsid w:val="00362C73"/>
    <w:rsid w:val="0036357C"/>
    <w:rsid w:val="003636CF"/>
    <w:rsid w:val="00363AF8"/>
    <w:rsid w:val="003640F2"/>
    <w:rsid w:val="0036417F"/>
    <w:rsid w:val="00364C27"/>
    <w:rsid w:val="00364DA0"/>
    <w:rsid w:val="0036518A"/>
    <w:rsid w:val="00365306"/>
    <w:rsid w:val="003653D0"/>
    <w:rsid w:val="00365E56"/>
    <w:rsid w:val="00366812"/>
    <w:rsid w:val="003679C4"/>
    <w:rsid w:val="00367DEE"/>
    <w:rsid w:val="00370121"/>
    <w:rsid w:val="00370374"/>
    <w:rsid w:val="003708C6"/>
    <w:rsid w:val="00370CE0"/>
    <w:rsid w:val="003712FB"/>
    <w:rsid w:val="003718E0"/>
    <w:rsid w:val="003718F6"/>
    <w:rsid w:val="00371922"/>
    <w:rsid w:val="00371B8E"/>
    <w:rsid w:val="003722C7"/>
    <w:rsid w:val="00372313"/>
    <w:rsid w:val="00372770"/>
    <w:rsid w:val="00372A4D"/>
    <w:rsid w:val="00372FBD"/>
    <w:rsid w:val="00373ED8"/>
    <w:rsid w:val="00374497"/>
    <w:rsid w:val="00374737"/>
    <w:rsid w:val="00375609"/>
    <w:rsid w:val="00375B6E"/>
    <w:rsid w:val="00375E4D"/>
    <w:rsid w:val="00376042"/>
    <w:rsid w:val="0037624A"/>
    <w:rsid w:val="003765D4"/>
    <w:rsid w:val="003767F5"/>
    <w:rsid w:val="0037720F"/>
    <w:rsid w:val="003774C2"/>
    <w:rsid w:val="003779E2"/>
    <w:rsid w:val="00377D1B"/>
    <w:rsid w:val="0038043B"/>
    <w:rsid w:val="0038081B"/>
    <w:rsid w:val="003808F3"/>
    <w:rsid w:val="0038196F"/>
    <w:rsid w:val="00381DC0"/>
    <w:rsid w:val="00382139"/>
    <w:rsid w:val="00382153"/>
    <w:rsid w:val="0038237C"/>
    <w:rsid w:val="00382746"/>
    <w:rsid w:val="00384460"/>
    <w:rsid w:val="0038557D"/>
    <w:rsid w:val="0038560C"/>
    <w:rsid w:val="00385FB8"/>
    <w:rsid w:val="00387725"/>
    <w:rsid w:val="003906BF"/>
    <w:rsid w:val="003907E3"/>
    <w:rsid w:val="00391ECF"/>
    <w:rsid w:val="00392F7B"/>
    <w:rsid w:val="00393C65"/>
    <w:rsid w:val="00393D67"/>
    <w:rsid w:val="00393DE3"/>
    <w:rsid w:val="00393E04"/>
    <w:rsid w:val="00393F33"/>
    <w:rsid w:val="00394464"/>
    <w:rsid w:val="0039495E"/>
    <w:rsid w:val="00394AB7"/>
    <w:rsid w:val="00394D7E"/>
    <w:rsid w:val="003957F1"/>
    <w:rsid w:val="00396247"/>
    <w:rsid w:val="00396249"/>
    <w:rsid w:val="003969BA"/>
    <w:rsid w:val="00396F0B"/>
    <w:rsid w:val="00397138"/>
    <w:rsid w:val="00397590"/>
    <w:rsid w:val="003A01BC"/>
    <w:rsid w:val="003A01DE"/>
    <w:rsid w:val="003A06EA"/>
    <w:rsid w:val="003A0B89"/>
    <w:rsid w:val="003A1B2B"/>
    <w:rsid w:val="003A25C4"/>
    <w:rsid w:val="003A2C89"/>
    <w:rsid w:val="003A2CF3"/>
    <w:rsid w:val="003A2D06"/>
    <w:rsid w:val="003A332D"/>
    <w:rsid w:val="003A3D8F"/>
    <w:rsid w:val="003A42BF"/>
    <w:rsid w:val="003A4D65"/>
    <w:rsid w:val="003A5D44"/>
    <w:rsid w:val="003A6EC2"/>
    <w:rsid w:val="003A7056"/>
    <w:rsid w:val="003A7297"/>
    <w:rsid w:val="003A7AA5"/>
    <w:rsid w:val="003B06FC"/>
    <w:rsid w:val="003B0D9E"/>
    <w:rsid w:val="003B181A"/>
    <w:rsid w:val="003B195B"/>
    <w:rsid w:val="003B1B81"/>
    <w:rsid w:val="003B1B8E"/>
    <w:rsid w:val="003B1D1E"/>
    <w:rsid w:val="003B2032"/>
    <w:rsid w:val="003B227A"/>
    <w:rsid w:val="003B2653"/>
    <w:rsid w:val="003B26DB"/>
    <w:rsid w:val="003B2734"/>
    <w:rsid w:val="003B273B"/>
    <w:rsid w:val="003B3339"/>
    <w:rsid w:val="003B337D"/>
    <w:rsid w:val="003B368B"/>
    <w:rsid w:val="003B472B"/>
    <w:rsid w:val="003B4E90"/>
    <w:rsid w:val="003B4FB3"/>
    <w:rsid w:val="003B5E5E"/>
    <w:rsid w:val="003B5EFB"/>
    <w:rsid w:val="003B6F55"/>
    <w:rsid w:val="003B7180"/>
    <w:rsid w:val="003B7C82"/>
    <w:rsid w:val="003B7EBF"/>
    <w:rsid w:val="003C02F5"/>
    <w:rsid w:val="003C160E"/>
    <w:rsid w:val="003C1C2C"/>
    <w:rsid w:val="003C1F82"/>
    <w:rsid w:val="003C2500"/>
    <w:rsid w:val="003C25F6"/>
    <w:rsid w:val="003C2925"/>
    <w:rsid w:val="003C2BCC"/>
    <w:rsid w:val="003C325B"/>
    <w:rsid w:val="003C33B9"/>
    <w:rsid w:val="003C38B0"/>
    <w:rsid w:val="003C47B9"/>
    <w:rsid w:val="003C48BB"/>
    <w:rsid w:val="003C4C7B"/>
    <w:rsid w:val="003C5754"/>
    <w:rsid w:val="003C5B16"/>
    <w:rsid w:val="003C615B"/>
    <w:rsid w:val="003C647E"/>
    <w:rsid w:val="003C6920"/>
    <w:rsid w:val="003C6D7A"/>
    <w:rsid w:val="003C6E1C"/>
    <w:rsid w:val="003C708B"/>
    <w:rsid w:val="003C7474"/>
    <w:rsid w:val="003C76CC"/>
    <w:rsid w:val="003C7CD5"/>
    <w:rsid w:val="003C7E2F"/>
    <w:rsid w:val="003D02A2"/>
    <w:rsid w:val="003D05FD"/>
    <w:rsid w:val="003D10E6"/>
    <w:rsid w:val="003D1A15"/>
    <w:rsid w:val="003D20F8"/>
    <w:rsid w:val="003D26AF"/>
    <w:rsid w:val="003D319A"/>
    <w:rsid w:val="003D3E49"/>
    <w:rsid w:val="003D4972"/>
    <w:rsid w:val="003D4B2C"/>
    <w:rsid w:val="003D4BDD"/>
    <w:rsid w:val="003D4D67"/>
    <w:rsid w:val="003D518A"/>
    <w:rsid w:val="003D5839"/>
    <w:rsid w:val="003D5863"/>
    <w:rsid w:val="003D711F"/>
    <w:rsid w:val="003D7469"/>
    <w:rsid w:val="003D7740"/>
    <w:rsid w:val="003E0377"/>
    <w:rsid w:val="003E0541"/>
    <w:rsid w:val="003E0F92"/>
    <w:rsid w:val="003E0F94"/>
    <w:rsid w:val="003E1640"/>
    <w:rsid w:val="003E204A"/>
    <w:rsid w:val="003E427A"/>
    <w:rsid w:val="003E4484"/>
    <w:rsid w:val="003E4C0C"/>
    <w:rsid w:val="003E536A"/>
    <w:rsid w:val="003E6714"/>
    <w:rsid w:val="003E724B"/>
    <w:rsid w:val="003E72D9"/>
    <w:rsid w:val="003E79C5"/>
    <w:rsid w:val="003E7C0C"/>
    <w:rsid w:val="003F01F1"/>
    <w:rsid w:val="003F0433"/>
    <w:rsid w:val="003F05E9"/>
    <w:rsid w:val="003F071B"/>
    <w:rsid w:val="003F0831"/>
    <w:rsid w:val="003F2FA5"/>
    <w:rsid w:val="003F3193"/>
    <w:rsid w:val="003F420A"/>
    <w:rsid w:val="003F4467"/>
    <w:rsid w:val="003F6356"/>
    <w:rsid w:val="003F63B8"/>
    <w:rsid w:val="003F65A3"/>
    <w:rsid w:val="003F65AF"/>
    <w:rsid w:val="003F6B40"/>
    <w:rsid w:val="003F797D"/>
    <w:rsid w:val="003F7DDA"/>
    <w:rsid w:val="0040017E"/>
    <w:rsid w:val="004003AB"/>
    <w:rsid w:val="00400976"/>
    <w:rsid w:val="00400A8E"/>
    <w:rsid w:val="00400B10"/>
    <w:rsid w:val="00400D7F"/>
    <w:rsid w:val="00401077"/>
    <w:rsid w:val="0040130F"/>
    <w:rsid w:val="004016E7"/>
    <w:rsid w:val="00402391"/>
    <w:rsid w:val="004026F8"/>
    <w:rsid w:val="00402971"/>
    <w:rsid w:val="00402EA4"/>
    <w:rsid w:val="004034D9"/>
    <w:rsid w:val="00404157"/>
    <w:rsid w:val="0040427C"/>
    <w:rsid w:val="00404521"/>
    <w:rsid w:val="00404711"/>
    <w:rsid w:val="00405080"/>
    <w:rsid w:val="00405A39"/>
    <w:rsid w:val="00406E7B"/>
    <w:rsid w:val="004079AF"/>
    <w:rsid w:val="00407DB5"/>
    <w:rsid w:val="004100DA"/>
    <w:rsid w:val="004107B0"/>
    <w:rsid w:val="004110A8"/>
    <w:rsid w:val="004114B4"/>
    <w:rsid w:val="004118FB"/>
    <w:rsid w:val="004120F2"/>
    <w:rsid w:val="00413243"/>
    <w:rsid w:val="004136DA"/>
    <w:rsid w:val="004136F6"/>
    <w:rsid w:val="004138AF"/>
    <w:rsid w:val="00413B33"/>
    <w:rsid w:val="00414075"/>
    <w:rsid w:val="004140B4"/>
    <w:rsid w:val="00416622"/>
    <w:rsid w:val="00416B41"/>
    <w:rsid w:val="00416CA2"/>
    <w:rsid w:val="0041734D"/>
    <w:rsid w:val="004177DC"/>
    <w:rsid w:val="004178B6"/>
    <w:rsid w:val="004203D7"/>
    <w:rsid w:val="00420BC0"/>
    <w:rsid w:val="00420DD6"/>
    <w:rsid w:val="00421B14"/>
    <w:rsid w:val="00421FD2"/>
    <w:rsid w:val="004221E6"/>
    <w:rsid w:val="00423E5B"/>
    <w:rsid w:val="0042401C"/>
    <w:rsid w:val="0042503E"/>
    <w:rsid w:val="00425308"/>
    <w:rsid w:val="00426181"/>
    <w:rsid w:val="0042652F"/>
    <w:rsid w:val="00430118"/>
    <w:rsid w:val="00430BC4"/>
    <w:rsid w:val="00430DD9"/>
    <w:rsid w:val="004317D3"/>
    <w:rsid w:val="004320B7"/>
    <w:rsid w:val="004331B5"/>
    <w:rsid w:val="0043350C"/>
    <w:rsid w:val="00433556"/>
    <w:rsid w:val="00433747"/>
    <w:rsid w:val="004340D7"/>
    <w:rsid w:val="00434BFC"/>
    <w:rsid w:val="00434E75"/>
    <w:rsid w:val="004350D3"/>
    <w:rsid w:val="00435CEA"/>
    <w:rsid w:val="004365E7"/>
    <w:rsid w:val="00436648"/>
    <w:rsid w:val="00436740"/>
    <w:rsid w:val="004368D1"/>
    <w:rsid w:val="00440A63"/>
    <w:rsid w:val="00440DBB"/>
    <w:rsid w:val="00442309"/>
    <w:rsid w:val="00442372"/>
    <w:rsid w:val="00442885"/>
    <w:rsid w:val="004428AB"/>
    <w:rsid w:val="00442B38"/>
    <w:rsid w:val="0044389F"/>
    <w:rsid w:val="0044394A"/>
    <w:rsid w:val="00444222"/>
    <w:rsid w:val="0044476F"/>
    <w:rsid w:val="004448AB"/>
    <w:rsid w:val="00444FA1"/>
    <w:rsid w:val="004456FD"/>
    <w:rsid w:val="00445ED7"/>
    <w:rsid w:val="00446908"/>
    <w:rsid w:val="00446B9E"/>
    <w:rsid w:val="00446E7D"/>
    <w:rsid w:val="00447800"/>
    <w:rsid w:val="004500BB"/>
    <w:rsid w:val="00450552"/>
    <w:rsid w:val="004516E7"/>
    <w:rsid w:val="004516F8"/>
    <w:rsid w:val="00451BF0"/>
    <w:rsid w:val="004522CE"/>
    <w:rsid w:val="0045310A"/>
    <w:rsid w:val="00453184"/>
    <w:rsid w:val="004539FB"/>
    <w:rsid w:val="00453DFB"/>
    <w:rsid w:val="004546BC"/>
    <w:rsid w:val="00454836"/>
    <w:rsid w:val="00455EBC"/>
    <w:rsid w:val="00456284"/>
    <w:rsid w:val="0045671E"/>
    <w:rsid w:val="00456B80"/>
    <w:rsid w:val="004572DA"/>
    <w:rsid w:val="004572F3"/>
    <w:rsid w:val="00457623"/>
    <w:rsid w:val="00460310"/>
    <w:rsid w:val="004603E0"/>
    <w:rsid w:val="00460522"/>
    <w:rsid w:val="0046124D"/>
    <w:rsid w:val="00461362"/>
    <w:rsid w:val="00461F0D"/>
    <w:rsid w:val="0046259D"/>
    <w:rsid w:val="004626A2"/>
    <w:rsid w:val="004633F8"/>
    <w:rsid w:val="00463BAC"/>
    <w:rsid w:val="00463CFC"/>
    <w:rsid w:val="00464DDE"/>
    <w:rsid w:val="00464E09"/>
    <w:rsid w:val="004662FA"/>
    <w:rsid w:val="0046688A"/>
    <w:rsid w:val="00467834"/>
    <w:rsid w:val="00467A1D"/>
    <w:rsid w:val="004700C4"/>
    <w:rsid w:val="0047079D"/>
    <w:rsid w:val="004707AE"/>
    <w:rsid w:val="004710A1"/>
    <w:rsid w:val="00471294"/>
    <w:rsid w:val="00471CD9"/>
    <w:rsid w:val="00473DC0"/>
    <w:rsid w:val="00473ED9"/>
    <w:rsid w:val="00474247"/>
    <w:rsid w:val="00474E0C"/>
    <w:rsid w:val="00475003"/>
    <w:rsid w:val="004754A4"/>
    <w:rsid w:val="00475663"/>
    <w:rsid w:val="00475A68"/>
    <w:rsid w:val="00475D99"/>
    <w:rsid w:val="00476041"/>
    <w:rsid w:val="00477279"/>
    <w:rsid w:val="0047780D"/>
    <w:rsid w:val="00477C3E"/>
    <w:rsid w:val="00477FD2"/>
    <w:rsid w:val="00480237"/>
    <w:rsid w:val="00480E6B"/>
    <w:rsid w:val="00481448"/>
    <w:rsid w:val="00481564"/>
    <w:rsid w:val="0048199D"/>
    <w:rsid w:val="00481ACF"/>
    <w:rsid w:val="00481E44"/>
    <w:rsid w:val="00481E81"/>
    <w:rsid w:val="00482729"/>
    <w:rsid w:val="00483BEF"/>
    <w:rsid w:val="004843A1"/>
    <w:rsid w:val="004843FC"/>
    <w:rsid w:val="004847AE"/>
    <w:rsid w:val="00485CD8"/>
    <w:rsid w:val="0048655F"/>
    <w:rsid w:val="00486622"/>
    <w:rsid w:val="004868DF"/>
    <w:rsid w:val="004906FC"/>
    <w:rsid w:val="00490E14"/>
    <w:rsid w:val="00491562"/>
    <w:rsid w:val="00491D39"/>
    <w:rsid w:val="00492551"/>
    <w:rsid w:val="004926AC"/>
    <w:rsid w:val="00493207"/>
    <w:rsid w:val="004936E6"/>
    <w:rsid w:val="00493AFA"/>
    <w:rsid w:val="00493ED3"/>
    <w:rsid w:val="004942A3"/>
    <w:rsid w:val="00494D51"/>
    <w:rsid w:val="0049519F"/>
    <w:rsid w:val="00495A72"/>
    <w:rsid w:val="00495BD0"/>
    <w:rsid w:val="0049667C"/>
    <w:rsid w:val="00496A09"/>
    <w:rsid w:val="00496AF6"/>
    <w:rsid w:val="00497309"/>
    <w:rsid w:val="00497CEC"/>
    <w:rsid w:val="004A010F"/>
    <w:rsid w:val="004A05FB"/>
    <w:rsid w:val="004A10FD"/>
    <w:rsid w:val="004A1480"/>
    <w:rsid w:val="004A1960"/>
    <w:rsid w:val="004A2803"/>
    <w:rsid w:val="004A2E8F"/>
    <w:rsid w:val="004A3D12"/>
    <w:rsid w:val="004A3E18"/>
    <w:rsid w:val="004A42D9"/>
    <w:rsid w:val="004A4477"/>
    <w:rsid w:val="004A561D"/>
    <w:rsid w:val="004A5697"/>
    <w:rsid w:val="004A5A68"/>
    <w:rsid w:val="004A5E56"/>
    <w:rsid w:val="004A62C3"/>
    <w:rsid w:val="004A6530"/>
    <w:rsid w:val="004A776C"/>
    <w:rsid w:val="004A77E3"/>
    <w:rsid w:val="004A7A34"/>
    <w:rsid w:val="004A7E89"/>
    <w:rsid w:val="004B010B"/>
    <w:rsid w:val="004B066A"/>
    <w:rsid w:val="004B07E7"/>
    <w:rsid w:val="004B1173"/>
    <w:rsid w:val="004B1372"/>
    <w:rsid w:val="004B177D"/>
    <w:rsid w:val="004B201B"/>
    <w:rsid w:val="004B20ED"/>
    <w:rsid w:val="004B2E6B"/>
    <w:rsid w:val="004B3040"/>
    <w:rsid w:val="004B3B7C"/>
    <w:rsid w:val="004B4816"/>
    <w:rsid w:val="004B4DFF"/>
    <w:rsid w:val="004B5CE8"/>
    <w:rsid w:val="004B5DB7"/>
    <w:rsid w:val="004B612B"/>
    <w:rsid w:val="004B6928"/>
    <w:rsid w:val="004B774C"/>
    <w:rsid w:val="004B79EA"/>
    <w:rsid w:val="004C1140"/>
    <w:rsid w:val="004C1F34"/>
    <w:rsid w:val="004C34ED"/>
    <w:rsid w:val="004C4577"/>
    <w:rsid w:val="004C47CA"/>
    <w:rsid w:val="004C4D5B"/>
    <w:rsid w:val="004C5003"/>
    <w:rsid w:val="004C510B"/>
    <w:rsid w:val="004C5779"/>
    <w:rsid w:val="004C5799"/>
    <w:rsid w:val="004C5DBC"/>
    <w:rsid w:val="004D0CFE"/>
    <w:rsid w:val="004D0E72"/>
    <w:rsid w:val="004D0F18"/>
    <w:rsid w:val="004D233C"/>
    <w:rsid w:val="004D2558"/>
    <w:rsid w:val="004D28CF"/>
    <w:rsid w:val="004D3068"/>
    <w:rsid w:val="004D3556"/>
    <w:rsid w:val="004D3FB7"/>
    <w:rsid w:val="004D4838"/>
    <w:rsid w:val="004D4B2E"/>
    <w:rsid w:val="004D4FB4"/>
    <w:rsid w:val="004D5B1B"/>
    <w:rsid w:val="004D684F"/>
    <w:rsid w:val="004D68FF"/>
    <w:rsid w:val="004D6923"/>
    <w:rsid w:val="004D6BC1"/>
    <w:rsid w:val="004D727D"/>
    <w:rsid w:val="004D7ED9"/>
    <w:rsid w:val="004E1423"/>
    <w:rsid w:val="004E180B"/>
    <w:rsid w:val="004E1989"/>
    <w:rsid w:val="004E2758"/>
    <w:rsid w:val="004E2C1A"/>
    <w:rsid w:val="004E3687"/>
    <w:rsid w:val="004E4245"/>
    <w:rsid w:val="004E4249"/>
    <w:rsid w:val="004E4416"/>
    <w:rsid w:val="004E4671"/>
    <w:rsid w:val="004E4F18"/>
    <w:rsid w:val="004E5CB6"/>
    <w:rsid w:val="004E6657"/>
    <w:rsid w:val="004E6E14"/>
    <w:rsid w:val="004F034D"/>
    <w:rsid w:val="004F0E9C"/>
    <w:rsid w:val="004F0FB2"/>
    <w:rsid w:val="004F1179"/>
    <w:rsid w:val="004F1471"/>
    <w:rsid w:val="004F1807"/>
    <w:rsid w:val="004F1DF0"/>
    <w:rsid w:val="004F2017"/>
    <w:rsid w:val="004F208C"/>
    <w:rsid w:val="004F29A2"/>
    <w:rsid w:val="004F2E6A"/>
    <w:rsid w:val="004F2FD3"/>
    <w:rsid w:val="004F399F"/>
    <w:rsid w:val="004F3A21"/>
    <w:rsid w:val="004F3B8F"/>
    <w:rsid w:val="004F3E81"/>
    <w:rsid w:val="004F429D"/>
    <w:rsid w:val="004F42A6"/>
    <w:rsid w:val="004F463E"/>
    <w:rsid w:val="004F4CAC"/>
    <w:rsid w:val="004F6576"/>
    <w:rsid w:val="004F6A0C"/>
    <w:rsid w:val="004F74CA"/>
    <w:rsid w:val="00501181"/>
    <w:rsid w:val="00501A84"/>
    <w:rsid w:val="005022C3"/>
    <w:rsid w:val="00502B19"/>
    <w:rsid w:val="00503A23"/>
    <w:rsid w:val="005040BC"/>
    <w:rsid w:val="005041EA"/>
    <w:rsid w:val="00504598"/>
    <w:rsid w:val="00504ADA"/>
    <w:rsid w:val="0050547A"/>
    <w:rsid w:val="00505A6A"/>
    <w:rsid w:val="0050624D"/>
    <w:rsid w:val="0050658A"/>
    <w:rsid w:val="005067A5"/>
    <w:rsid w:val="005068E8"/>
    <w:rsid w:val="00506940"/>
    <w:rsid w:val="00506D2D"/>
    <w:rsid w:val="00506D36"/>
    <w:rsid w:val="00506E52"/>
    <w:rsid w:val="005078F8"/>
    <w:rsid w:val="00507F43"/>
    <w:rsid w:val="005104E6"/>
    <w:rsid w:val="00510C38"/>
    <w:rsid w:val="00510D24"/>
    <w:rsid w:val="005110D4"/>
    <w:rsid w:val="00511A05"/>
    <w:rsid w:val="00511F78"/>
    <w:rsid w:val="005125E3"/>
    <w:rsid w:val="00512BEF"/>
    <w:rsid w:val="00513025"/>
    <w:rsid w:val="00513027"/>
    <w:rsid w:val="00513998"/>
    <w:rsid w:val="00513BD5"/>
    <w:rsid w:val="00513D0F"/>
    <w:rsid w:val="00513D79"/>
    <w:rsid w:val="005140BF"/>
    <w:rsid w:val="00516607"/>
    <w:rsid w:val="00516726"/>
    <w:rsid w:val="0051687A"/>
    <w:rsid w:val="0051716E"/>
    <w:rsid w:val="00517584"/>
    <w:rsid w:val="00517695"/>
    <w:rsid w:val="005176BE"/>
    <w:rsid w:val="00520106"/>
    <w:rsid w:val="0052019F"/>
    <w:rsid w:val="00520D06"/>
    <w:rsid w:val="00520D38"/>
    <w:rsid w:val="00521E26"/>
    <w:rsid w:val="005222A4"/>
    <w:rsid w:val="00522933"/>
    <w:rsid w:val="0052405B"/>
    <w:rsid w:val="005240E3"/>
    <w:rsid w:val="00524891"/>
    <w:rsid w:val="00525115"/>
    <w:rsid w:val="005256B1"/>
    <w:rsid w:val="005256C3"/>
    <w:rsid w:val="005258C5"/>
    <w:rsid w:val="00526677"/>
    <w:rsid w:val="00526750"/>
    <w:rsid w:val="00526BD4"/>
    <w:rsid w:val="00526F09"/>
    <w:rsid w:val="00526FAC"/>
    <w:rsid w:val="00527497"/>
    <w:rsid w:val="005278DB"/>
    <w:rsid w:val="00527F45"/>
    <w:rsid w:val="0053010A"/>
    <w:rsid w:val="0053098C"/>
    <w:rsid w:val="00530BFC"/>
    <w:rsid w:val="00531B99"/>
    <w:rsid w:val="00531CFE"/>
    <w:rsid w:val="00531F8D"/>
    <w:rsid w:val="00531FE2"/>
    <w:rsid w:val="00532210"/>
    <w:rsid w:val="00532B10"/>
    <w:rsid w:val="00532C88"/>
    <w:rsid w:val="00532CB9"/>
    <w:rsid w:val="00532E75"/>
    <w:rsid w:val="00532F31"/>
    <w:rsid w:val="005333E9"/>
    <w:rsid w:val="00533605"/>
    <w:rsid w:val="005339A7"/>
    <w:rsid w:val="005340DA"/>
    <w:rsid w:val="00534934"/>
    <w:rsid w:val="00535285"/>
    <w:rsid w:val="005355C2"/>
    <w:rsid w:val="00535608"/>
    <w:rsid w:val="005358C8"/>
    <w:rsid w:val="00535972"/>
    <w:rsid w:val="00535B4B"/>
    <w:rsid w:val="00536026"/>
    <w:rsid w:val="0053650D"/>
    <w:rsid w:val="00537CD8"/>
    <w:rsid w:val="00537DC9"/>
    <w:rsid w:val="0054170C"/>
    <w:rsid w:val="00541794"/>
    <w:rsid w:val="00541B67"/>
    <w:rsid w:val="00541EA9"/>
    <w:rsid w:val="005424C4"/>
    <w:rsid w:val="005426D5"/>
    <w:rsid w:val="00543B3A"/>
    <w:rsid w:val="00543E15"/>
    <w:rsid w:val="005445D8"/>
    <w:rsid w:val="00544600"/>
    <w:rsid w:val="005456DF"/>
    <w:rsid w:val="005459BD"/>
    <w:rsid w:val="00545EAC"/>
    <w:rsid w:val="005464A5"/>
    <w:rsid w:val="005464CF"/>
    <w:rsid w:val="00546B9D"/>
    <w:rsid w:val="00546FA1"/>
    <w:rsid w:val="0055042C"/>
    <w:rsid w:val="0055044F"/>
    <w:rsid w:val="00552215"/>
    <w:rsid w:val="005523E6"/>
    <w:rsid w:val="00553C9A"/>
    <w:rsid w:val="00555520"/>
    <w:rsid w:val="00556102"/>
    <w:rsid w:val="005571B5"/>
    <w:rsid w:val="00557452"/>
    <w:rsid w:val="00557AB3"/>
    <w:rsid w:val="005603A0"/>
    <w:rsid w:val="00560737"/>
    <w:rsid w:val="00560B78"/>
    <w:rsid w:val="005610FE"/>
    <w:rsid w:val="0056167A"/>
    <w:rsid w:val="005618A5"/>
    <w:rsid w:val="00563116"/>
    <w:rsid w:val="00563475"/>
    <w:rsid w:val="00563A51"/>
    <w:rsid w:val="00563AC6"/>
    <w:rsid w:val="00563E7B"/>
    <w:rsid w:val="00564F87"/>
    <w:rsid w:val="0056508F"/>
    <w:rsid w:val="005661A7"/>
    <w:rsid w:val="0056673F"/>
    <w:rsid w:val="00566965"/>
    <w:rsid w:val="00567D9B"/>
    <w:rsid w:val="00570450"/>
    <w:rsid w:val="00570C4D"/>
    <w:rsid w:val="0057168C"/>
    <w:rsid w:val="00572670"/>
    <w:rsid w:val="00572954"/>
    <w:rsid w:val="0057418A"/>
    <w:rsid w:val="00574447"/>
    <w:rsid w:val="00574A8B"/>
    <w:rsid w:val="00574C0F"/>
    <w:rsid w:val="00574E0C"/>
    <w:rsid w:val="005763DA"/>
    <w:rsid w:val="005767A2"/>
    <w:rsid w:val="00576931"/>
    <w:rsid w:val="00576C16"/>
    <w:rsid w:val="005770D6"/>
    <w:rsid w:val="005773CE"/>
    <w:rsid w:val="00577849"/>
    <w:rsid w:val="00577B83"/>
    <w:rsid w:val="00577F64"/>
    <w:rsid w:val="0058082F"/>
    <w:rsid w:val="00580931"/>
    <w:rsid w:val="00580ECF"/>
    <w:rsid w:val="0058113C"/>
    <w:rsid w:val="0058216F"/>
    <w:rsid w:val="005826FA"/>
    <w:rsid w:val="00582B94"/>
    <w:rsid w:val="0058316C"/>
    <w:rsid w:val="005840B5"/>
    <w:rsid w:val="00584C69"/>
    <w:rsid w:val="00585C50"/>
    <w:rsid w:val="00585E2B"/>
    <w:rsid w:val="00585E30"/>
    <w:rsid w:val="00586705"/>
    <w:rsid w:val="005867D9"/>
    <w:rsid w:val="005869CF"/>
    <w:rsid w:val="00586C16"/>
    <w:rsid w:val="00586E9C"/>
    <w:rsid w:val="00587028"/>
    <w:rsid w:val="00587B30"/>
    <w:rsid w:val="0059098A"/>
    <w:rsid w:val="00590E22"/>
    <w:rsid w:val="005914DF"/>
    <w:rsid w:val="00591D10"/>
    <w:rsid w:val="00592258"/>
    <w:rsid w:val="0059273A"/>
    <w:rsid w:val="00592903"/>
    <w:rsid w:val="00592A67"/>
    <w:rsid w:val="00593197"/>
    <w:rsid w:val="0059322C"/>
    <w:rsid w:val="005933AD"/>
    <w:rsid w:val="005933B5"/>
    <w:rsid w:val="00593584"/>
    <w:rsid w:val="00593D80"/>
    <w:rsid w:val="005948EA"/>
    <w:rsid w:val="005957C0"/>
    <w:rsid w:val="005961E8"/>
    <w:rsid w:val="00596C8C"/>
    <w:rsid w:val="005972DD"/>
    <w:rsid w:val="005974D5"/>
    <w:rsid w:val="005978DD"/>
    <w:rsid w:val="00597C2A"/>
    <w:rsid w:val="00597C37"/>
    <w:rsid w:val="005A02CF"/>
    <w:rsid w:val="005A07A8"/>
    <w:rsid w:val="005A1081"/>
    <w:rsid w:val="005A1264"/>
    <w:rsid w:val="005A16D8"/>
    <w:rsid w:val="005A18CF"/>
    <w:rsid w:val="005A305F"/>
    <w:rsid w:val="005A32D0"/>
    <w:rsid w:val="005A3319"/>
    <w:rsid w:val="005A3797"/>
    <w:rsid w:val="005A383C"/>
    <w:rsid w:val="005A3A82"/>
    <w:rsid w:val="005A3B66"/>
    <w:rsid w:val="005A4149"/>
    <w:rsid w:val="005A46AE"/>
    <w:rsid w:val="005A4B07"/>
    <w:rsid w:val="005A54AD"/>
    <w:rsid w:val="005A54AF"/>
    <w:rsid w:val="005A56A1"/>
    <w:rsid w:val="005A6496"/>
    <w:rsid w:val="005A67F9"/>
    <w:rsid w:val="005A6891"/>
    <w:rsid w:val="005A6A77"/>
    <w:rsid w:val="005A6D48"/>
    <w:rsid w:val="005A747A"/>
    <w:rsid w:val="005A77F2"/>
    <w:rsid w:val="005A7F52"/>
    <w:rsid w:val="005B03AB"/>
    <w:rsid w:val="005B0EA5"/>
    <w:rsid w:val="005B151A"/>
    <w:rsid w:val="005B2476"/>
    <w:rsid w:val="005B2CC8"/>
    <w:rsid w:val="005B38D0"/>
    <w:rsid w:val="005B38DC"/>
    <w:rsid w:val="005B3D3E"/>
    <w:rsid w:val="005B3FF0"/>
    <w:rsid w:val="005B5509"/>
    <w:rsid w:val="005B5931"/>
    <w:rsid w:val="005B5B30"/>
    <w:rsid w:val="005B7B51"/>
    <w:rsid w:val="005C052A"/>
    <w:rsid w:val="005C12E4"/>
    <w:rsid w:val="005C1F2B"/>
    <w:rsid w:val="005C23DE"/>
    <w:rsid w:val="005C243B"/>
    <w:rsid w:val="005C32CB"/>
    <w:rsid w:val="005C39CE"/>
    <w:rsid w:val="005C4187"/>
    <w:rsid w:val="005C4B59"/>
    <w:rsid w:val="005C4EB4"/>
    <w:rsid w:val="005C5052"/>
    <w:rsid w:val="005C5DAB"/>
    <w:rsid w:val="005C6012"/>
    <w:rsid w:val="005C6060"/>
    <w:rsid w:val="005C67B4"/>
    <w:rsid w:val="005C6A01"/>
    <w:rsid w:val="005C6D1E"/>
    <w:rsid w:val="005C7815"/>
    <w:rsid w:val="005C7A29"/>
    <w:rsid w:val="005C7DDF"/>
    <w:rsid w:val="005D0115"/>
    <w:rsid w:val="005D0862"/>
    <w:rsid w:val="005D105F"/>
    <w:rsid w:val="005D14FD"/>
    <w:rsid w:val="005D182C"/>
    <w:rsid w:val="005D184D"/>
    <w:rsid w:val="005D1B72"/>
    <w:rsid w:val="005D2BBC"/>
    <w:rsid w:val="005D2EF8"/>
    <w:rsid w:val="005D434C"/>
    <w:rsid w:val="005D48CA"/>
    <w:rsid w:val="005D5391"/>
    <w:rsid w:val="005D5481"/>
    <w:rsid w:val="005D6A19"/>
    <w:rsid w:val="005D6BED"/>
    <w:rsid w:val="005D7656"/>
    <w:rsid w:val="005E05FB"/>
    <w:rsid w:val="005E0D45"/>
    <w:rsid w:val="005E0F94"/>
    <w:rsid w:val="005E1FAC"/>
    <w:rsid w:val="005E35CD"/>
    <w:rsid w:val="005E3996"/>
    <w:rsid w:val="005E40E5"/>
    <w:rsid w:val="005E4932"/>
    <w:rsid w:val="005E4ABB"/>
    <w:rsid w:val="005E4AF0"/>
    <w:rsid w:val="005E557F"/>
    <w:rsid w:val="005E5CB1"/>
    <w:rsid w:val="005E69D5"/>
    <w:rsid w:val="005E7DCF"/>
    <w:rsid w:val="005F0229"/>
    <w:rsid w:val="005F035C"/>
    <w:rsid w:val="005F043C"/>
    <w:rsid w:val="005F0DF7"/>
    <w:rsid w:val="005F0F06"/>
    <w:rsid w:val="005F167F"/>
    <w:rsid w:val="005F1A50"/>
    <w:rsid w:val="005F1CEB"/>
    <w:rsid w:val="005F1E34"/>
    <w:rsid w:val="005F2DD2"/>
    <w:rsid w:val="005F2EDE"/>
    <w:rsid w:val="005F47CF"/>
    <w:rsid w:val="005F480D"/>
    <w:rsid w:val="005F4A36"/>
    <w:rsid w:val="005F4B4D"/>
    <w:rsid w:val="005F4B59"/>
    <w:rsid w:val="005F4BD7"/>
    <w:rsid w:val="005F50F7"/>
    <w:rsid w:val="005F575E"/>
    <w:rsid w:val="005F5FAA"/>
    <w:rsid w:val="005F645C"/>
    <w:rsid w:val="005F6C9C"/>
    <w:rsid w:val="005F72F1"/>
    <w:rsid w:val="005F74D1"/>
    <w:rsid w:val="005F756B"/>
    <w:rsid w:val="005F7A6D"/>
    <w:rsid w:val="0060041F"/>
    <w:rsid w:val="0060081C"/>
    <w:rsid w:val="0060101F"/>
    <w:rsid w:val="00601C07"/>
    <w:rsid w:val="0060305A"/>
    <w:rsid w:val="006035CC"/>
    <w:rsid w:val="00603B92"/>
    <w:rsid w:val="00603E61"/>
    <w:rsid w:val="006041E9"/>
    <w:rsid w:val="00604F2B"/>
    <w:rsid w:val="00604F35"/>
    <w:rsid w:val="00605252"/>
    <w:rsid w:val="006052B1"/>
    <w:rsid w:val="006053F1"/>
    <w:rsid w:val="00605601"/>
    <w:rsid w:val="00605AF6"/>
    <w:rsid w:val="00605DEE"/>
    <w:rsid w:val="00605E82"/>
    <w:rsid w:val="006063C4"/>
    <w:rsid w:val="00607712"/>
    <w:rsid w:val="00607C13"/>
    <w:rsid w:val="006102CA"/>
    <w:rsid w:val="006109D0"/>
    <w:rsid w:val="00611C1F"/>
    <w:rsid w:val="00611CA7"/>
    <w:rsid w:val="00611CE7"/>
    <w:rsid w:val="0061237E"/>
    <w:rsid w:val="00612A03"/>
    <w:rsid w:val="00612AF0"/>
    <w:rsid w:val="00613256"/>
    <w:rsid w:val="00613F89"/>
    <w:rsid w:val="006147ED"/>
    <w:rsid w:val="0061492F"/>
    <w:rsid w:val="00615C6D"/>
    <w:rsid w:val="006163F8"/>
    <w:rsid w:val="00616438"/>
    <w:rsid w:val="00616A64"/>
    <w:rsid w:val="00616E3F"/>
    <w:rsid w:val="0061758E"/>
    <w:rsid w:val="00620029"/>
    <w:rsid w:val="0062171F"/>
    <w:rsid w:val="006218F6"/>
    <w:rsid w:val="00621A1C"/>
    <w:rsid w:val="00621D50"/>
    <w:rsid w:val="006226A7"/>
    <w:rsid w:val="00623741"/>
    <w:rsid w:val="00624391"/>
    <w:rsid w:val="00624B94"/>
    <w:rsid w:val="00624CB0"/>
    <w:rsid w:val="00624FCC"/>
    <w:rsid w:val="0062647A"/>
    <w:rsid w:val="00626FE4"/>
    <w:rsid w:val="006270D7"/>
    <w:rsid w:val="00627806"/>
    <w:rsid w:val="00627EAB"/>
    <w:rsid w:val="006300D7"/>
    <w:rsid w:val="006314CF"/>
    <w:rsid w:val="00631DA4"/>
    <w:rsid w:val="006324EA"/>
    <w:rsid w:val="006327D6"/>
    <w:rsid w:val="006339B8"/>
    <w:rsid w:val="00633A3A"/>
    <w:rsid w:val="00635671"/>
    <w:rsid w:val="006359D7"/>
    <w:rsid w:val="00635D4B"/>
    <w:rsid w:val="0063609E"/>
    <w:rsid w:val="006360B1"/>
    <w:rsid w:val="006368E7"/>
    <w:rsid w:val="00636C17"/>
    <w:rsid w:val="00636FC4"/>
    <w:rsid w:val="00637E5F"/>
    <w:rsid w:val="00641236"/>
    <w:rsid w:val="00641BEC"/>
    <w:rsid w:val="00641E51"/>
    <w:rsid w:val="0064215E"/>
    <w:rsid w:val="00643F40"/>
    <w:rsid w:val="00644C48"/>
    <w:rsid w:val="006452F8"/>
    <w:rsid w:val="0064591D"/>
    <w:rsid w:val="00645F5E"/>
    <w:rsid w:val="00646148"/>
    <w:rsid w:val="00646203"/>
    <w:rsid w:val="006462D6"/>
    <w:rsid w:val="00646545"/>
    <w:rsid w:val="006504DD"/>
    <w:rsid w:val="0065096D"/>
    <w:rsid w:val="0065097B"/>
    <w:rsid w:val="006510B0"/>
    <w:rsid w:val="00651212"/>
    <w:rsid w:val="00651990"/>
    <w:rsid w:val="0065279A"/>
    <w:rsid w:val="00652B01"/>
    <w:rsid w:val="00653B5D"/>
    <w:rsid w:val="006543EF"/>
    <w:rsid w:val="006550C2"/>
    <w:rsid w:val="0065639F"/>
    <w:rsid w:val="00656581"/>
    <w:rsid w:val="00656D86"/>
    <w:rsid w:val="00656F57"/>
    <w:rsid w:val="00660222"/>
    <w:rsid w:val="00661C29"/>
    <w:rsid w:val="00663E83"/>
    <w:rsid w:val="0066434C"/>
    <w:rsid w:val="006643A7"/>
    <w:rsid w:val="0066449A"/>
    <w:rsid w:val="006644D0"/>
    <w:rsid w:val="00664D4B"/>
    <w:rsid w:val="006651EF"/>
    <w:rsid w:val="0066602F"/>
    <w:rsid w:val="006665C4"/>
    <w:rsid w:val="00666A6B"/>
    <w:rsid w:val="00666D33"/>
    <w:rsid w:val="00666D6E"/>
    <w:rsid w:val="00670634"/>
    <w:rsid w:val="006706E4"/>
    <w:rsid w:val="0067094D"/>
    <w:rsid w:val="00670EFB"/>
    <w:rsid w:val="006711D9"/>
    <w:rsid w:val="00671B24"/>
    <w:rsid w:val="00671DA7"/>
    <w:rsid w:val="00672D4C"/>
    <w:rsid w:val="006732FD"/>
    <w:rsid w:val="00673622"/>
    <w:rsid w:val="00673648"/>
    <w:rsid w:val="00673BCE"/>
    <w:rsid w:val="00673DB7"/>
    <w:rsid w:val="00674015"/>
    <w:rsid w:val="00674642"/>
    <w:rsid w:val="00674897"/>
    <w:rsid w:val="00674A94"/>
    <w:rsid w:val="00675F33"/>
    <w:rsid w:val="0067666A"/>
    <w:rsid w:val="00676FC6"/>
    <w:rsid w:val="006770A0"/>
    <w:rsid w:val="00677208"/>
    <w:rsid w:val="00680166"/>
    <w:rsid w:val="00680188"/>
    <w:rsid w:val="006805D7"/>
    <w:rsid w:val="00680807"/>
    <w:rsid w:val="00680913"/>
    <w:rsid w:val="00680B2B"/>
    <w:rsid w:val="00681033"/>
    <w:rsid w:val="00681BDE"/>
    <w:rsid w:val="00681E51"/>
    <w:rsid w:val="00682541"/>
    <w:rsid w:val="00682658"/>
    <w:rsid w:val="006829A6"/>
    <w:rsid w:val="006829F8"/>
    <w:rsid w:val="00683366"/>
    <w:rsid w:val="00683A79"/>
    <w:rsid w:val="0068443A"/>
    <w:rsid w:val="00684AF3"/>
    <w:rsid w:val="006850FD"/>
    <w:rsid w:val="006854CA"/>
    <w:rsid w:val="00685CA3"/>
    <w:rsid w:val="00686661"/>
    <w:rsid w:val="00686768"/>
    <w:rsid w:val="006867C2"/>
    <w:rsid w:val="00686C9F"/>
    <w:rsid w:val="00687191"/>
    <w:rsid w:val="00687540"/>
    <w:rsid w:val="0068772C"/>
    <w:rsid w:val="00687AF0"/>
    <w:rsid w:val="00687EC3"/>
    <w:rsid w:val="00690067"/>
    <w:rsid w:val="00690167"/>
    <w:rsid w:val="00690359"/>
    <w:rsid w:val="006908D8"/>
    <w:rsid w:val="00691CE6"/>
    <w:rsid w:val="0069203D"/>
    <w:rsid w:val="0069289E"/>
    <w:rsid w:val="00692FDB"/>
    <w:rsid w:val="0069368F"/>
    <w:rsid w:val="00693DD2"/>
    <w:rsid w:val="00693E83"/>
    <w:rsid w:val="00694542"/>
    <w:rsid w:val="00694BB0"/>
    <w:rsid w:val="0069514C"/>
    <w:rsid w:val="0069537E"/>
    <w:rsid w:val="0069590A"/>
    <w:rsid w:val="00695E1A"/>
    <w:rsid w:val="00696054"/>
    <w:rsid w:val="0069716A"/>
    <w:rsid w:val="006A00D5"/>
    <w:rsid w:val="006A01A7"/>
    <w:rsid w:val="006A17EA"/>
    <w:rsid w:val="006A1D74"/>
    <w:rsid w:val="006A20BD"/>
    <w:rsid w:val="006A32FA"/>
    <w:rsid w:val="006A4589"/>
    <w:rsid w:val="006A4C5F"/>
    <w:rsid w:val="006A4EF0"/>
    <w:rsid w:val="006A6233"/>
    <w:rsid w:val="006A6FCB"/>
    <w:rsid w:val="006A7C6D"/>
    <w:rsid w:val="006B01A7"/>
    <w:rsid w:val="006B0F18"/>
    <w:rsid w:val="006B1657"/>
    <w:rsid w:val="006B1BD9"/>
    <w:rsid w:val="006B2458"/>
    <w:rsid w:val="006B2E33"/>
    <w:rsid w:val="006B30DD"/>
    <w:rsid w:val="006B3B5D"/>
    <w:rsid w:val="006B4241"/>
    <w:rsid w:val="006B4646"/>
    <w:rsid w:val="006B4755"/>
    <w:rsid w:val="006B48FD"/>
    <w:rsid w:val="006B50EB"/>
    <w:rsid w:val="006B6920"/>
    <w:rsid w:val="006B696D"/>
    <w:rsid w:val="006B69EA"/>
    <w:rsid w:val="006B6E09"/>
    <w:rsid w:val="006B6F41"/>
    <w:rsid w:val="006B7061"/>
    <w:rsid w:val="006B797A"/>
    <w:rsid w:val="006C05EA"/>
    <w:rsid w:val="006C0C16"/>
    <w:rsid w:val="006C165A"/>
    <w:rsid w:val="006C167E"/>
    <w:rsid w:val="006C1893"/>
    <w:rsid w:val="006C2011"/>
    <w:rsid w:val="006C287F"/>
    <w:rsid w:val="006C32CC"/>
    <w:rsid w:val="006C3B81"/>
    <w:rsid w:val="006C3BA4"/>
    <w:rsid w:val="006C3F2A"/>
    <w:rsid w:val="006C447D"/>
    <w:rsid w:val="006C4615"/>
    <w:rsid w:val="006C462A"/>
    <w:rsid w:val="006C4D7F"/>
    <w:rsid w:val="006C4E1E"/>
    <w:rsid w:val="006C5171"/>
    <w:rsid w:val="006C534A"/>
    <w:rsid w:val="006C53C9"/>
    <w:rsid w:val="006C5572"/>
    <w:rsid w:val="006C57DC"/>
    <w:rsid w:val="006C5F91"/>
    <w:rsid w:val="006C621E"/>
    <w:rsid w:val="006C674A"/>
    <w:rsid w:val="006C6904"/>
    <w:rsid w:val="006C6AC2"/>
    <w:rsid w:val="006C73A6"/>
    <w:rsid w:val="006C7885"/>
    <w:rsid w:val="006D0A0C"/>
    <w:rsid w:val="006D0E84"/>
    <w:rsid w:val="006D1278"/>
    <w:rsid w:val="006D17C5"/>
    <w:rsid w:val="006D1F85"/>
    <w:rsid w:val="006D23D8"/>
    <w:rsid w:val="006D2A67"/>
    <w:rsid w:val="006D2BCC"/>
    <w:rsid w:val="006D2CE0"/>
    <w:rsid w:val="006D2F2F"/>
    <w:rsid w:val="006D36B0"/>
    <w:rsid w:val="006D37CD"/>
    <w:rsid w:val="006D3ADC"/>
    <w:rsid w:val="006D3FCB"/>
    <w:rsid w:val="006D54A2"/>
    <w:rsid w:val="006D5600"/>
    <w:rsid w:val="006D5F4E"/>
    <w:rsid w:val="006D6630"/>
    <w:rsid w:val="006D70D8"/>
    <w:rsid w:val="006D7938"/>
    <w:rsid w:val="006D79CE"/>
    <w:rsid w:val="006D7C43"/>
    <w:rsid w:val="006E061F"/>
    <w:rsid w:val="006E12FA"/>
    <w:rsid w:val="006E13C2"/>
    <w:rsid w:val="006E1846"/>
    <w:rsid w:val="006E1AF5"/>
    <w:rsid w:val="006E27DB"/>
    <w:rsid w:val="006E3650"/>
    <w:rsid w:val="006E3F5D"/>
    <w:rsid w:val="006E4457"/>
    <w:rsid w:val="006E44A3"/>
    <w:rsid w:val="006E4FA8"/>
    <w:rsid w:val="006E53F1"/>
    <w:rsid w:val="006E5A55"/>
    <w:rsid w:val="006E5EF8"/>
    <w:rsid w:val="006E7B25"/>
    <w:rsid w:val="006E7DB4"/>
    <w:rsid w:val="006F0020"/>
    <w:rsid w:val="006F07E0"/>
    <w:rsid w:val="006F0875"/>
    <w:rsid w:val="006F11E6"/>
    <w:rsid w:val="006F130A"/>
    <w:rsid w:val="006F1A3A"/>
    <w:rsid w:val="006F1CD6"/>
    <w:rsid w:val="006F2228"/>
    <w:rsid w:val="006F22F3"/>
    <w:rsid w:val="006F2D04"/>
    <w:rsid w:val="006F348F"/>
    <w:rsid w:val="006F4B99"/>
    <w:rsid w:val="006F5195"/>
    <w:rsid w:val="006F532E"/>
    <w:rsid w:val="006F6C91"/>
    <w:rsid w:val="006F7C3C"/>
    <w:rsid w:val="007025DF"/>
    <w:rsid w:val="00704F17"/>
    <w:rsid w:val="00706FF4"/>
    <w:rsid w:val="00707BEA"/>
    <w:rsid w:val="00710291"/>
    <w:rsid w:val="007106B9"/>
    <w:rsid w:val="00710801"/>
    <w:rsid w:val="00711900"/>
    <w:rsid w:val="00711C51"/>
    <w:rsid w:val="0071242B"/>
    <w:rsid w:val="00712D53"/>
    <w:rsid w:val="007132BD"/>
    <w:rsid w:val="007133BE"/>
    <w:rsid w:val="00714C63"/>
    <w:rsid w:val="00715A71"/>
    <w:rsid w:val="007160C4"/>
    <w:rsid w:val="007161E7"/>
    <w:rsid w:val="007162AD"/>
    <w:rsid w:val="007165D4"/>
    <w:rsid w:val="00716957"/>
    <w:rsid w:val="007169EA"/>
    <w:rsid w:val="00716AA2"/>
    <w:rsid w:val="00717574"/>
    <w:rsid w:val="00717DBC"/>
    <w:rsid w:val="00717FCA"/>
    <w:rsid w:val="007200DD"/>
    <w:rsid w:val="0072031E"/>
    <w:rsid w:val="007203EA"/>
    <w:rsid w:val="0072122F"/>
    <w:rsid w:val="0072157C"/>
    <w:rsid w:val="00721A67"/>
    <w:rsid w:val="00721B96"/>
    <w:rsid w:val="00722A87"/>
    <w:rsid w:val="007234C3"/>
    <w:rsid w:val="007241A1"/>
    <w:rsid w:val="0072487B"/>
    <w:rsid w:val="00725C0F"/>
    <w:rsid w:val="0072629C"/>
    <w:rsid w:val="007264DB"/>
    <w:rsid w:val="00726D0D"/>
    <w:rsid w:val="00726F15"/>
    <w:rsid w:val="007270D5"/>
    <w:rsid w:val="007271C6"/>
    <w:rsid w:val="00727D5B"/>
    <w:rsid w:val="00730234"/>
    <w:rsid w:val="007306C2"/>
    <w:rsid w:val="0073092C"/>
    <w:rsid w:val="00730951"/>
    <w:rsid w:val="00730AE5"/>
    <w:rsid w:val="00731386"/>
    <w:rsid w:val="0073221D"/>
    <w:rsid w:val="00732284"/>
    <w:rsid w:val="00732750"/>
    <w:rsid w:val="00732B6C"/>
    <w:rsid w:val="00733B73"/>
    <w:rsid w:val="00735121"/>
    <w:rsid w:val="00735154"/>
    <w:rsid w:val="00735F06"/>
    <w:rsid w:val="007363D9"/>
    <w:rsid w:val="00736511"/>
    <w:rsid w:val="00737295"/>
    <w:rsid w:val="00737339"/>
    <w:rsid w:val="00737C16"/>
    <w:rsid w:val="00737C9F"/>
    <w:rsid w:val="00740198"/>
    <w:rsid w:val="0074022C"/>
    <w:rsid w:val="0074050F"/>
    <w:rsid w:val="0074183F"/>
    <w:rsid w:val="00741A6A"/>
    <w:rsid w:val="007425DD"/>
    <w:rsid w:val="00742A6D"/>
    <w:rsid w:val="00742B4A"/>
    <w:rsid w:val="00742DF1"/>
    <w:rsid w:val="007431C4"/>
    <w:rsid w:val="007435A1"/>
    <w:rsid w:val="007435F3"/>
    <w:rsid w:val="00743614"/>
    <w:rsid w:val="00743DF7"/>
    <w:rsid w:val="00743FF6"/>
    <w:rsid w:val="007444AC"/>
    <w:rsid w:val="00744C3A"/>
    <w:rsid w:val="0074579E"/>
    <w:rsid w:val="00745B6C"/>
    <w:rsid w:val="00745F97"/>
    <w:rsid w:val="00747CAE"/>
    <w:rsid w:val="007508DC"/>
    <w:rsid w:val="00750E94"/>
    <w:rsid w:val="00751128"/>
    <w:rsid w:val="0075280C"/>
    <w:rsid w:val="00754C2D"/>
    <w:rsid w:val="007553FD"/>
    <w:rsid w:val="00755B26"/>
    <w:rsid w:val="00756CE7"/>
    <w:rsid w:val="0075718E"/>
    <w:rsid w:val="007579F5"/>
    <w:rsid w:val="00757A7F"/>
    <w:rsid w:val="0076017A"/>
    <w:rsid w:val="007606BF"/>
    <w:rsid w:val="00760A33"/>
    <w:rsid w:val="00760C70"/>
    <w:rsid w:val="0076107D"/>
    <w:rsid w:val="00761F8F"/>
    <w:rsid w:val="007621D6"/>
    <w:rsid w:val="0076247C"/>
    <w:rsid w:val="00762505"/>
    <w:rsid w:val="00762E12"/>
    <w:rsid w:val="0076352B"/>
    <w:rsid w:val="0076385C"/>
    <w:rsid w:val="00763A2B"/>
    <w:rsid w:val="00764637"/>
    <w:rsid w:val="007648DF"/>
    <w:rsid w:val="00764B60"/>
    <w:rsid w:val="007653EC"/>
    <w:rsid w:val="0076640C"/>
    <w:rsid w:val="00766C99"/>
    <w:rsid w:val="007678FD"/>
    <w:rsid w:val="0077008D"/>
    <w:rsid w:val="007706EF"/>
    <w:rsid w:val="00771795"/>
    <w:rsid w:val="00771F3E"/>
    <w:rsid w:val="0077226D"/>
    <w:rsid w:val="00772B7D"/>
    <w:rsid w:val="00773152"/>
    <w:rsid w:val="00773C4C"/>
    <w:rsid w:val="0077430A"/>
    <w:rsid w:val="007748CE"/>
    <w:rsid w:val="007748DD"/>
    <w:rsid w:val="00774B1D"/>
    <w:rsid w:val="00774FE9"/>
    <w:rsid w:val="00775F49"/>
    <w:rsid w:val="00777184"/>
    <w:rsid w:val="0077722A"/>
    <w:rsid w:val="007775BB"/>
    <w:rsid w:val="00777BBB"/>
    <w:rsid w:val="007801AC"/>
    <w:rsid w:val="00780287"/>
    <w:rsid w:val="007808DB"/>
    <w:rsid w:val="00781E91"/>
    <w:rsid w:val="007822CB"/>
    <w:rsid w:val="007824C6"/>
    <w:rsid w:val="0078285D"/>
    <w:rsid w:val="00784032"/>
    <w:rsid w:val="007851B2"/>
    <w:rsid w:val="00785543"/>
    <w:rsid w:val="007859B8"/>
    <w:rsid w:val="00786176"/>
    <w:rsid w:val="0078645B"/>
    <w:rsid w:val="00790996"/>
    <w:rsid w:val="0079124D"/>
    <w:rsid w:val="0079135F"/>
    <w:rsid w:val="00791700"/>
    <w:rsid w:val="0079207F"/>
    <w:rsid w:val="007922BA"/>
    <w:rsid w:val="007924DF"/>
    <w:rsid w:val="0079250A"/>
    <w:rsid w:val="00792D96"/>
    <w:rsid w:val="00792E5B"/>
    <w:rsid w:val="007931A2"/>
    <w:rsid w:val="007932BB"/>
    <w:rsid w:val="00793314"/>
    <w:rsid w:val="00793564"/>
    <w:rsid w:val="0079358D"/>
    <w:rsid w:val="00793937"/>
    <w:rsid w:val="00793DD6"/>
    <w:rsid w:val="00794098"/>
    <w:rsid w:val="00794634"/>
    <w:rsid w:val="0079469C"/>
    <w:rsid w:val="007946EE"/>
    <w:rsid w:val="0079479F"/>
    <w:rsid w:val="007948D1"/>
    <w:rsid w:val="007948FF"/>
    <w:rsid w:val="00794B3E"/>
    <w:rsid w:val="00794DD0"/>
    <w:rsid w:val="00794F56"/>
    <w:rsid w:val="00794F5C"/>
    <w:rsid w:val="00795529"/>
    <w:rsid w:val="00796266"/>
    <w:rsid w:val="00796B92"/>
    <w:rsid w:val="007975C7"/>
    <w:rsid w:val="007A0E9F"/>
    <w:rsid w:val="007A157F"/>
    <w:rsid w:val="007A1686"/>
    <w:rsid w:val="007A185E"/>
    <w:rsid w:val="007A1F09"/>
    <w:rsid w:val="007A2251"/>
    <w:rsid w:val="007A23CA"/>
    <w:rsid w:val="007A249F"/>
    <w:rsid w:val="007A30E1"/>
    <w:rsid w:val="007A3537"/>
    <w:rsid w:val="007A357A"/>
    <w:rsid w:val="007A39F6"/>
    <w:rsid w:val="007A3B99"/>
    <w:rsid w:val="007A4158"/>
    <w:rsid w:val="007A53F7"/>
    <w:rsid w:val="007A7110"/>
    <w:rsid w:val="007A7371"/>
    <w:rsid w:val="007A7906"/>
    <w:rsid w:val="007A7C54"/>
    <w:rsid w:val="007A7CF1"/>
    <w:rsid w:val="007B0210"/>
    <w:rsid w:val="007B0410"/>
    <w:rsid w:val="007B23DE"/>
    <w:rsid w:val="007B25D2"/>
    <w:rsid w:val="007B2953"/>
    <w:rsid w:val="007B3688"/>
    <w:rsid w:val="007B36D8"/>
    <w:rsid w:val="007B3998"/>
    <w:rsid w:val="007B3F07"/>
    <w:rsid w:val="007B4458"/>
    <w:rsid w:val="007B46A0"/>
    <w:rsid w:val="007B4D47"/>
    <w:rsid w:val="007B50FA"/>
    <w:rsid w:val="007B55F2"/>
    <w:rsid w:val="007B5DB3"/>
    <w:rsid w:val="007B6449"/>
    <w:rsid w:val="007B675C"/>
    <w:rsid w:val="007B7909"/>
    <w:rsid w:val="007C0469"/>
    <w:rsid w:val="007C062F"/>
    <w:rsid w:val="007C070D"/>
    <w:rsid w:val="007C0905"/>
    <w:rsid w:val="007C0B02"/>
    <w:rsid w:val="007C154B"/>
    <w:rsid w:val="007C1963"/>
    <w:rsid w:val="007C1F6E"/>
    <w:rsid w:val="007C2EC0"/>
    <w:rsid w:val="007C3177"/>
    <w:rsid w:val="007C3B38"/>
    <w:rsid w:val="007C4703"/>
    <w:rsid w:val="007C478D"/>
    <w:rsid w:val="007C4E76"/>
    <w:rsid w:val="007C50D9"/>
    <w:rsid w:val="007C5508"/>
    <w:rsid w:val="007C552C"/>
    <w:rsid w:val="007C5670"/>
    <w:rsid w:val="007C5A89"/>
    <w:rsid w:val="007C5E5D"/>
    <w:rsid w:val="007C5FA8"/>
    <w:rsid w:val="007C70DE"/>
    <w:rsid w:val="007C71DC"/>
    <w:rsid w:val="007D00DF"/>
    <w:rsid w:val="007D074F"/>
    <w:rsid w:val="007D0B2C"/>
    <w:rsid w:val="007D0D79"/>
    <w:rsid w:val="007D13C1"/>
    <w:rsid w:val="007D3254"/>
    <w:rsid w:val="007D41EC"/>
    <w:rsid w:val="007D426F"/>
    <w:rsid w:val="007D5637"/>
    <w:rsid w:val="007D56FA"/>
    <w:rsid w:val="007D59B8"/>
    <w:rsid w:val="007D5ECF"/>
    <w:rsid w:val="007D6054"/>
    <w:rsid w:val="007D6769"/>
    <w:rsid w:val="007D6A83"/>
    <w:rsid w:val="007D6BDF"/>
    <w:rsid w:val="007D7579"/>
    <w:rsid w:val="007D7F3E"/>
    <w:rsid w:val="007E0141"/>
    <w:rsid w:val="007E0FBF"/>
    <w:rsid w:val="007E11AF"/>
    <w:rsid w:val="007E1237"/>
    <w:rsid w:val="007E1AD5"/>
    <w:rsid w:val="007E23CC"/>
    <w:rsid w:val="007E2DB6"/>
    <w:rsid w:val="007E309B"/>
    <w:rsid w:val="007E4C94"/>
    <w:rsid w:val="007E56F0"/>
    <w:rsid w:val="007E5D92"/>
    <w:rsid w:val="007E75D6"/>
    <w:rsid w:val="007F0933"/>
    <w:rsid w:val="007F10C0"/>
    <w:rsid w:val="007F135B"/>
    <w:rsid w:val="007F14B7"/>
    <w:rsid w:val="007F1738"/>
    <w:rsid w:val="007F1C15"/>
    <w:rsid w:val="007F1DE1"/>
    <w:rsid w:val="007F26EE"/>
    <w:rsid w:val="007F272A"/>
    <w:rsid w:val="007F2E5A"/>
    <w:rsid w:val="007F34D7"/>
    <w:rsid w:val="007F387F"/>
    <w:rsid w:val="007F38CE"/>
    <w:rsid w:val="007F46E1"/>
    <w:rsid w:val="007F47CE"/>
    <w:rsid w:val="007F4D6A"/>
    <w:rsid w:val="007F5086"/>
    <w:rsid w:val="007F568F"/>
    <w:rsid w:val="007F5FCF"/>
    <w:rsid w:val="007F63E5"/>
    <w:rsid w:val="007F6F7E"/>
    <w:rsid w:val="007F76EB"/>
    <w:rsid w:val="007F79EE"/>
    <w:rsid w:val="00800572"/>
    <w:rsid w:val="00800C6E"/>
    <w:rsid w:val="00800EDB"/>
    <w:rsid w:val="00801053"/>
    <w:rsid w:val="0080198F"/>
    <w:rsid w:val="00801EC5"/>
    <w:rsid w:val="0080223F"/>
    <w:rsid w:val="008022D9"/>
    <w:rsid w:val="0080291C"/>
    <w:rsid w:val="00803407"/>
    <w:rsid w:val="0080363A"/>
    <w:rsid w:val="008039E6"/>
    <w:rsid w:val="00803AE2"/>
    <w:rsid w:val="008047D5"/>
    <w:rsid w:val="00804D6D"/>
    <w:rsid w:val="008051DB"/>
    <w:rsid w:val="008058C2"/>
    <w:rsid w:val="00806264"/>
    <w:rsid w:val="00806F5A"/>
    <w:rsid w:val="00807C2B"/>
    <w:rsid w:val="008104E4"/>
    <w:rsid w:val="008104E8"/>
    <w:rsid w:val="008106BC"/>
    <w:rsid w:val="008108F1"/>
    <w:rsid w:val="00810ECB"/>
    <w:rsid w:val="00810FA1"/>
    <w:rsid w:val="0081128C"/>
    <w:rsid w:val="0081188B"/>
    <w:rsid w:val="008118AF"/>
    <w:rsid w:val="008119DD"/>
    <w:rsid w:val="00811E71"/>
    <w:rsid w:val="00811EAF"/>
    <w:rsid w:val="00812491"/>
    <w:rsid w:val="008136D4"/>
    <w:rsid w:val="008137A9"/>
    <w:rsid w:val="008139E2"/>
    <w:rsid w:val="00814D91"/>
    <w:rsid w:val="00815644"/>
    <w:rsid w:val="00815ED1"/>
    <w:rsid w:val="008161D9"/>
    <w:rsid w:val="0081648F"/>
    <w:rsid w:val="00816702"/>
    <w:rsid w:val="00816E6F"/>
    <w:rsid w:val="00817A42"/>
    <w:rsid w:val="00820B61"/>
    <w:rsid w:val="00821AEC"/>
    <w:rsid w:val="00821DF9"/>
    <w:rsid w:val="00822F58"/>
    <w:rsid w:val="00823485"/>
    <w:rsid w:val="008235AA"/>
    <w:rsid w:val="0082371F"/>
    <w:rsid w:val="00823DF7"/>
    <w:rsid w:val="00824490"/>
    <w:rsid w:val="00824C1E"/>
    <w:rsid w:val="0082503E"/>
    <w:rsid w:val="00825282"/>
    <w:rsid w:val="00826517"/>
    <w:rsid w:val="0082674E"/>
    <w:rsid w:val="00826BAB"/>
    <w:rsid w:val="00827084"/>
    <w:rsid w:val="008272CF"/>
    <w:rsid w:val="00827A36"/>
    <w:rsid w:val="00830BB0"/>
    <w:rsid w:val="00830C68"/>
    <w:rsid w:val="0083106D"/>
    <w:rsid w:val="008314CF"/>
    <w:rsid w:val="00831742"/>
    <w:rsid w:val="00833296"/>
    <w:rsid w:val="008336A1"/>
    <w:rsid w:val="0083421C"/>
    <w:rsid w:val="00834FC7"/>
    <w:rsid w:val="0083588A"/>
    <w:rsid w:val="008359E4"/>
    <w:rsid w:val="00835C7D"/>
    <w:rsid w:val="008361D0"/>
    <w:rsid w:val="00836256"/>
    <w:rsid w:val="00836450"/>
    <w:rsid w:val="00836749"/>
    <w:rsid w:val="008375AF"/>
    <w:rsid w:val="0083799D"/>
    <w:rsid w:val="00837C44"/>
    <w:rsid w:val="00837FFB"/>
    <w:rsid w:val="00840A1C"/>
    <w:rsid w:val="00840FA9"/>
    <w:rsid w:val="00841053"/>
    <w:rsid w:val="008410F2"/>
    <w:rsid w:val="00841156"/>
    <w:rsid w:val="008411C2"/>
    <w:rsid w:val="0084170F"/>
    <w:rsid w:val="0084176E"/>
    <w:rsid w:val="00842328"/>
    <w:rsid w:val="00842425"/>
    <w:rsid w:val="00842556"/>
    <w:rsid w:val="008425FD"/>
    <w:rsid w:val="008427AD"/>
    <w:rsid w:val="0084308B"/>
    <w:rsid w:val="008445C3"/>
    <w:rsid w:val="00845ECD"/>
    <w:rsid w:val="00846E8E"/>
    <w:rsid w:val="0084726D"/>
    <w:rsid w:val="00847D28"/>
    <w:rsid w:val="00847E94"/>
    <w:rsid w:val="00847FCE"/>
    <w:rsid w:val="00850ABE"/>
    <w:rsid w:val="00851245"/>
    <w:rsid w:val="00851A8A"/>
    <w:rsid w:val="0085225F"/>
    <w:rsid w:val="00852625"/>
    <w:rsid w:val="00852B5E"/>
    <w:rsid w:val="00853037"/>
    <w:rsid w:val="0085337D"/>
    <w:rsid w:val="0085430C"/>
    <w:rsid w:val="008544D2"/>
    <w:rsid w:val="00854664"/>
    <w:rsid w:val="00854ABF"/>
    <w:rsid w:val="00854BCF"/>
    <w:rsid w:val="00855565"/>
    <w:rsid w:val="0085597C"/>
    <w:rsid w:val="008561F7"/>
    <w:rsid w:val="008562D0"/>
    <w:rsid w:val="00856C43"/>
    <w:rsid w:val="008570C9"/>
    <w:rsid w:val="00857D1C"/>
    <w:rsid w:val="008607B4"/>
    <w:rsid w:val="00860944"/>
    <w:rsid w:val="00860C87"/>
    <w:rsid w:val="00860E20"/>
    <w:rsid w:val="00860E27"/>
    <w:rsid w:val="00861881"/>
    <w:rsid w:val="0086240B"/>
    <w:rsid w:val="008624A8"/>
    <w:rsid w:val="008627B3"/>
    <w:rsid w:val="008630EE"/>
    <w:rsid w:val="00863510"/>
    <w:rsid w:val="008639E1"/>
    <w:rsid w:val="00864033"/>
    <w:rsid w:val="00864252"/>
    <w:rsid w:val="008653D2"/>
    <w:rsid w:val="00865649"/>
    <w:rsid w:val="0086586D"/>
    <w:rsid w:val="00866023"/>
    <w:rsid w:val="0086642A"/>
    <w:rsid w:val="008666A5"/>
    <w:rsid w:val="008667A4"/>
    <w:rsid w:val="00866BDF"/>
    <w:rsid w:val="00867A7F"/>
    <w:rsid w:val="00867E19"/>
    <w:rsid w:val="00867FAF"/>
    <w:rsid w:val="008700B5"/>
    <w:rsid w:val="008708C8"/>
    <w:rsid w:val="0087091D"/>
    <w:rsid w:val="00871129"/>
    <w:rsid w:val="00871BA8"/>
    <w:rsid w:val="00871C0C"/>
    <w:rsid w:val="00871FD6"/>
    <w:rsid w:val="0087221D"/>
    <w:rsid w:val="00873A5F"/>
    <w:rsid w:val="00873B14"/>
    <w:rsid w:val="00873D12"/>
    <w:rsid w:val="008749C2"/>
    <w:rsid w:val="00874C27"/>
    <w:rsid w:val="0087563F"/>
    <w:rsid w:val="00875697"/>
    <w:rsid w:val="008756F9"/>
    <w:rsid w:val="0087652D"/>
    <w:rsid w:val="008765DC"/>
    <w:rsid w:val="00877C66"/>
    <w:rsid w:val="00877FEE"/>
    <w:rsid w:val="00877FF3"/>
    <w:rsid w:val="008808E0"/>
    <w:rsid w:val="008817BA"/>
    <w:rsid w:val="00882BFE"/>
    <w:rsid w:val="0088411A"/>
    <w:rsid w:val="00884C23"/>
    <w:rsid w:val="00885264"/>
    <w:rsid w:val="00885817"/>
    <w:rsid w:val="00886A0E"/>
    <w:rsid w:val="00886A6A"/>
    <w:rsid w:val="00887250"/>
    <w:rsid w:val="008877D6"/>
    <w:rsid w:val="00887DD8"/>
    <w:rsid w:val="00887DE3"/>
    <w:rsid w:val="008901E4"/>
    <w:rsid w:val="008916E9"/>
    <w:rsid w:val="00891735"/>
    <w:rsid w:val="00893860"/>
    <w:rsid w:val="00893C5F"/>
    <w:rsid w:val="00893F37"/>
    <w:rsid w:val="00894804"/>
    <w:rsid w:val="00894BA4"/>
    <w:rsid w:val="00894BF6"/>
    <w:rsid w:val="00894D3B"/>
    <w:rsid w:val="008951FF"/>
    <w:rsid w:val="0089555E"/>
    <w:rsid w:val="00895573"/>
    <w:rsid w:val="00895574"/>
    <w:rsid w:val="00895A95"/>
    <w:rsid w:val="00895FE5"/>
    <w:rsid w:val="00896C7F"/>
    <w:rsid w:val="008971B8"/>
    <w:rsid w:val="00897218"/>
    <w:rsid w:val="00897311"/>
    <w:rsid w:val="008A0402"/>
    <w:rsid w:val="008A046C"/>
    <w:rsid w:val="008A07A1"/>
    <w:rsid w:val="008A0C5A"/>
    <w:rsid w:val="008A0EAE"/>
    <w:rsid w:val="008A1189"/>
    <w:rsid w:val="008A1DB7"/>
    <w:rsid w:val="008A1F77"/>
    <w:rsid w:val="008A2B29"/>
    <w:rsid w:val="008A2CE1"/>
    <w:rsid w:val="008A30E0"/>
    <w:rsid w:val="008A3857"/>
    <w:rsid w:val="008A3F51"/>
    <w:rsid w:val="008A405B"/>
    <w:rsid w:val="008A5147"/>
    <w:rsid w:val="008A5E7C"/>
    <w:rsid w:val="008A70DC"/>
    <w:rsid w:val="008A750F"/>
    <w:rsid w:val="008B064B"/>
    <w:rsid w:val="008B06D0"/>
    <w:rsid w:val="008B08AB"/>
    <w:rsid w:val="008B1020"/>
    <w:rsid w:val="008B134E"/>
    <w:rsid w:val="008B172B"/>
    <w:rsid w:val="008B177E"/>
    <w:rsid w:val="008B1974"/>
    <w:rsid w:val="008B1A93"/>
    <w:rsid w:val="008B2B31"/>
    <w:rsid w:val="008B2B70"/>
    <w:rsid w:val="008B3322"/>
    <w:rsid w:val="008B34C8"/>
    <w:rsid w:val="008B3D1D"/>
    <w:rsid w:val="008B4108"/>
    <w:rsid w:val="008B53E4"/>
    <w:rsid w:val="008B569C"/>
    <w:rsid w:val="008B56ED"/>
    <w:rsid w:val="008B5996"/>
    <w:rsid w:val="008B5F91"/>
    <w:rsid w:val="008B6638"/>
    <w:rsid w:val="008B6762"/>
    <w:rsid w:val="008B6C6C"/>
    <w:rsid w:val="008B7DA3"/>
    <w:rsid w:val="008C0A23"/>
    <w:rsid w:val="008C0F10"/>
    <w:rsid w:val="008C10A8"/>
    <w:rsid w:val="008C10F2"/>
    <w:rsid w:val="008C1451"/>
    <w:rsid w:val="008C1486"/>
    <w:rsid w:val="008C15CF"/>
    <w:rsid w:val="008C2062"/>
    <w:rsid w:val="008C2228"/>
    <w:rsid w:val="008C2B8B"/>
    <w:rsid w:val="008C3823"/>
    <w:rsid w:val="008C47F1"/>
    <w:rsid w:val="008C4A53"/>
    <w:rsid w:val="008C52DA"/>
    <w:rsid w:val="008C52DB"/>
    <w:rsid w:val="008C563B"/>
    <w:rsid w:val="008C59A8"/>
    <w:rsid w:val="008C6314"/>
    <w:rsid w:val="008C63F4"/>
    <w:rsid w:val="008C6438"/>
    <w:rsid w:val="008C6EC8"/>
    <w:rsid w:val="008C7935"/>
    <w:rsid w:val="008C7980"/>
    <w:rsid w:val="008D0564"/>
    <w:rsid w:val="008D0727"/>
    <w:rsid w:val="008D1364"/>
    <w:rsid w:val="008D180F"/>
    <w:rsid w:val="008D1993"/>
    <w:rsid w:val="008D1ABB"/>
    <w:rsid w:val="008D1F76"/>
    <w:rsid w:val="008D24C2"/>
    <w:rsid w:val="008D2830"/>
    <w:rsid w:val="008D35DD"/>
    <w:rsid w:val="008D3847"/>
    <w:rsid w:val="008D3EC4"/>
    <w:rsid w:val="008D6696"/>
    <w:rsid w:val="008D69C0"/>
    <w:rsid w:val="008D6FEE"/>
    <w:rsid w:val="008D7401"/>
    <w:rsid w:val="008D7BC4"/>
    <w:rsid w:val="008D7EB5"/>
    <w:rsid w:val="008D7EE3"/>
    <w:rsid w:val="008E089E"/>
    <w:rsid w:val="008E123E"/>
    <w:rsid w:val="008E1349"/>
    <w:rsid w:val="008E149E"/>
    <w:rsid w:val="008E158E"/>
    <w:rsid w:val="008E15C7"/>
    <w:rsid w:val="008E185C"/>
    <w:rsid w:val="008E1BF0"/>
    <w:rsid w:val="008E1CC5"/>
    <w:rsid w:val="008E2610"/>
    <w:rsid w:val="008E2F2E"/>
    <w:rsid w:val="008E2F38"/>
    <w:rsid w:val="008E3177"/>
    <w:rsid w:val="008E3BE8"/>
    <w:rsid w:val="008E42C2"/>
    <w:rsid w:val="008E4A28"/>
    <w:rsid w:val="008E6206"/>
    <w:rsid w:val="008E7411"/>
    <w:rsid w:val="008E7A34"/>
    <w:rsid w:val="008F0621"/>
    <w:rsid w:val="008F097F"/>
    <w:rsid w:val="008F0DBE"/>
    <w:rsid w:val="008F0F0A"/>
    <w:rsid w:val="008F10F7"/>
    <w:rsid w:val="008F1101"/>
    <w:rsid w:val="008F1851"/>
    <w:rsid w:val="008F2069"/>
    <w:rsid w:val="008F20BC"/>
    <w:rsid w:val="008F213A"/>
    <w:rsid w:val="008F30A9"/>
    <w:rsid w:val="008F35C1"/>
    <w:rsid w:val="008F3CB9"/>
    <w:rsid w:val="008F4529"/>
    <w:rsid w:val="008F4770"/>
    <w:rsid w:val="008F5E5E"/>
    <w:rsid w:val="008F6070"/>
    <w:rsid w:val="008F60F1"/>
    <w:rsid w:val="008F6166"/>
    <w:rsid w:val="008F61C3"/>
    <w:rsid w:val="008F68A1"/>
    <w:rsid w:val="008F698D"/>
    <w:rsid w:val="008F6BF5"/>
    <w:rsid w:val="008F71FE"/>
    <w:rsid w:val="008F73C5"/>
    <w:rsid w:val="008F7B81"/>
    <w:rsid w:val="008F7C91"/>
    <w:rsid w:val="008F7DA8"/>
    <w:rsid w:val="009005DC"/>
    <w:rsid w:val="0090064C"/>
    <w:rsid w:val="00900671"/>
    <w:rsid w:val="00900A3E"/>
    <w:rsid w:val="00900AAE"/>
    <w:rsid w:val="00900E90"/>
    <w:rsid w:val="0090133B"/>
    <w:rsid w:val="00901ECB"/>
    <w:rsid w:val="00901F21"/>
    <w:rsid w:val="0090210B"/>
    <w:rsid w:val="00902624"/>
    <w:rsid w:val="00902AE9"/>
    <w:rsid w:val="00902CD8"/>
    <w:rsid w:val="00902F0E"/>
    <w:rsid w:val="00903954"/>
    <w:rsid w:val="00903A89"/>
    <w:rsid w:val="0090412B"/>
    <w:rsid w:val="00904824"/>
    <w:rsid w:val="00904D1E"/>
    <w:rsid w:val="00905104"/>
    <w:rsid w:val="00905614"/>
    <w:rsid w:val="009059B9"/>
    <w:rsid w:val="00905D47"/>
    <w:rsid w:val="00906026"/>
    <w:rsid w:val="009061A5"/>
    <w:rsid w:val="009065A5"/>
    <w:rsid w:val="00906F62"/>
    <w:rsid w:val="00907449"/>
    <w:rsid w:val="00910728"/>
    <w:rsid w:val="00911122"/>
    <w:rsid w:val="009112D3"/>
    <w:rsid w:val="0091187D"/>
    <w:rsid w:val="00911C69"/>
    <w:rsid w:val="00912635"/>
    <w:rsid w:val="00912ACE"/>
    <w:rsid w:val="00913E50"/>
    <w:rsid w:val="00914FA1"/>
    <w:rsid w:val="00915242"/>
    <w:rsid w:val="009152EC"/>
    <w:rsid w:val="00915424"/>
    <w:rsid w:val="009158C6"/>
    <w:rsid w:val="00915A92"/>
    <w:rsid w:val="00915E1B"/>
    <w:rsid w:val="00916862"/>
    <w:rsid w:val="00916EF0"/>
    <w:rsid w:val="00917094"/>
    <w:rsid w:val="0091741A"/>
    <w:rsid w:val="00917C30"/>
    <w:rsid w:val="00920F8C"/>
    <w:rsid w:val="00921210"/>
    <w:rsid w:val="0092146B"/>
    <w:rsid w:val="00921492"/>
    <w:rsid w:val="009220B6"/>
    <w:rsid w:val="009221CF"/>
    <w:rsid w:val="009229F8"/>
    <w:rsid w:val="00922E66"/>
    <w:rsid w:val="00922EB9"/>
    <w:rsid w:val="00923550"/>
    <w:rsid w:val="00923AFB"/>
    <w:rsid w:val="0092451F"/>
    <w:rsid w:val="009249C5"/>
    <w:rsid w:val="00924B1D"/>
    <w:rsid w:val="00924C20"/>
    <w:rsid w:val="00924E7B"/>
    <w:rsid w:val="00925862"/>
    <w:rsid w:val="00925891"/>
    <w:rsid w:val="00925BB8"/>
    <w:rsid w:val="00925E48"/>
    <w:rsid w:val="00926223"/>
    <w:rsid w:val="00926A5F"/>
    <w:rsid w:val="00926E6B"/>
    <w:rsid w:val="00926E85"/>
    <w:rsid w:val="00926EB2"/>
    <w:rsid w:val="009304DC"/>
    <w:rsid w:val="00930A07"/>
    <w:rsid w:val="00930BE7"/>
    <w:rsid w:val="00930DA0"/>
    <w:rsid w:val="00931C0C"/>
    <w:rsid w:val="00931DA1"/>
    <w:rsid w:val="00931DB9"/>
    <w:rsid w:val="0093248F"/>
    <w:rsid w:val="00932679"/>
    <w:rsid w:val="009331DA"/>
    <w:rsid w:val="00933427"/>
    <w:rsid w:val="0093519A"/>
    <w:rsid w:val="0093523F"/>
    <w:rsid w:val="00935247"/>
    <w:rsid w:val="00935CD4"/>
    <w:rsid w:val="00936513"/>
    <w:rsid w:val="009374E8"/>
    <w:rsid w:val="00937781"/>
    <w:rsid w:val="00937ADF"/>
    <w:rsid w:val="00937D7C"/>
    <w:rsid w:val="00940064"/>
    <w:rsid w:val="0094220E"/>
    <w:rsid w:val="0094235F"/>
    <w:rsid w:val="00943319"/>
    <w:rsid w:val="009437B0"/>
    <w:rsid w:val="00943839"/>
    <w:rsid w:val="00943912"/>
    <w:rsid w:val="00943975"/>
    <w:rsid w:val="00943C0F"/>
    <w:rsid w:val="00943DC4"/>
    <w:rsid w:val="00944326"/>
    <w:rsid w:val="00944CF9"/>
    <w:rsid w:val="00945321"/>
    <w:rsid w:val="00945A6B"/>
    <w:rsid w:val="00945E2A"/>
    <w:rsid w:val="00946693"/>
    <w:rsid w:val="00946CB9"/>
    <w:rsid w:val="009509CC"/>
    <w:rsid w:val="00950A7D"/>
    <w:rsid w:val="00950FD3"/>
    <w:rsid w:val="00952460"/>
    <w:rsid w:val="00952AF8"/>
    <w:rsid w:val="0095453D"/>
    <w:rsid w:val="00954828"/>
    <w:rsid w:val="00954EAF"/>
    <w:rsid w:val="00955C98"/>
    <w:rsid w:val="0095630C"/>
    <w:rsid w:val="00956630"/>
    <w:rsid w:val="009576DB"/>
    <w:rsid w:val="00957D60"/>
    <w:rsid w:val="00957EC6"/>
    <w:rsid w:val="00960B3C"/>
    <w:rsid w:val="00960D98"/>
    <w:rsid w:val="009611E7"/>
    <w:rsid w:val="0096130A"/>
    <w:rsid w:val="00961BCB"/>
    <w:rsid w:val="00961F99"/>
    <w:rsid w:val="009620B2"/>
    <w:rsid w:val="00962CFF"/>
    <w:rsid w:val="00962FD2"/>
    <w:rsid w:val="0096300B"/>
    <w:rsid w:val="009634D3"/>
    <w:rsid w:val="00963517"/>
    <w:rsid w:val="009637D1"/>
    <w:rsid w:val="00963A5D"/>
    <w:rsid w:val="00963F6D"/>
    <w:rsid w:val="009643E0"/>
    <w:rsid w:val="00964CFA"/>
    <w:rsid w:val="00965CAD"/>
    <w:rsid w:val="009671FD"/>
    <w:rsid w:val="00967E24"/>
    <w:rsid w:val="0097006B"/>
    <w:rsid w:val="00970E64"/>
    <w:rsid w:val="00970EDE"/>
    <w:rsid w:val="009716D9"/>
    <w:rsid w:val="00971727"/>
    <w:rsid w:val="00971D7D"/>
    <w:rsid w:val="00971F05"/>
    <w:rsid w:val="0097265A"/>
    <w:rsid w:val="00972800"/>
    <w:rsid w:val="00972848"/>
    <w:rsid w:val="00972C67"/>
    <w:rsid w:val="00973EC5"/>
    <w:rsid w:val="009745FC"/>
    <w:rsid w:val="009751B0"/>
    <w:rsid w:val="00975CE1"/>
    <w:rsid w:val="009765F6"/>
    <w:rsid w:val="00976CC2"/>
    <w:rsid w:val="009774C4"/>
    <w:rsid w:val="009775CC"/>
    <w:rsid w:val="00977BE7"/>
    <w:rsid w:val="009807B7"/>
    <w:rsid w:val="00980B49"/>
    <w:rsid w:val="00980BF5"/>
    <w:rsid w:val="0098298B"/>
    <w:rsid w:val="00983348"/>
    <w:rsid w:val="0098367F"/>
    <w:rsid w:val="00983DB7"/>
    <w:rsid w:val="00984270"/>
    <w:rsid w:val="009848C5"/>
    <w:rsid w:val="009856D4"/>
    <w:rsid w:val="009859AB"/>
    <w:rsid w:val="00985C55"/>
    <w:rsid w:val="0098663C"/>
    <w:rsid w:val="00986DF9"/>
    <w:rsid w:val="0098734A"/>
    <w:rsid w:val="009876EA"/>
    <w:rsid w:val="00987CCE"/>
    <w:rsid w:val="009900A9"/>
    <w:rsid w:val="00990962"/>
    <w:rsid w:val="009911CA"/>
    <w:rsid w:val="00991788"/>
    <w:rsid w:val="00991A38"/>
    <w:rsid w:val="00992525"/>
    <w:rsid w:val="00992615"/>
    <w:rsid w:val="009926A8"/>
    <w:rsid w:val="00992C95"/>
    <w:rsid w:val="00993234"/>
    <w:rsid w:val="00993331"/>
    <w:rsid w:val="00993603"/>
    <w:rsid w:val="00993DD3"/>
    <w:rsid w:val="00994FE5"/>
    <w:rsid w:val="00995CA9"/>
    <w:rsid w:val="009971D5"/>
    <w:rsid w:val="0099780A"/>
    <w:rsid w:val="009A1DEA"/>
    <w:rsid w:val="009A246C"/>
    <w:rsid w:val="009A25C2"/>
    <w:rsid w:val="009A285E"/>
    <w:rsid w:val="009A2F7B"/>
    <w:rsid w:val="009A311D"/>
    <w:rsid w:val="009A33D0"/>
    <w:rsid w:val="009A33F4"/>
    <w:rsid w:val="009A351C"/>
    <w:rsid w:val="009A39B0"/>
    <w:rsid w:val="009A4DB4"/>
    <w:rsid w:val="009A5498"/>
    <w:rsid w:val="009A5704"/>
    <w:rsid w:val="009A57D2"/>
    <w:rsid w:val="009A5E1B"/>
    <w:rsid w:val="009A6783"/>
    <w:rsid w:val="009A7841"/>
    <w:rsid w:val="009A7FB3"/>
    <w:rsid w:val="009B001C"/>
    <w:rsid w:val="009B06ED"/>
    <w:rsid w:val="009B091D"/>
    <w:rsid w:val="009B0954"/>
    <w:rsid w:val="009B09C5"/>
    <w:rsid w:val="009B0C18"/>
    <w:rsid w:val="009B0CAC"/>
    <w:rsid w:val="009B0EA5"/>
    <w:rsid w:val="009B20E6"/>
    <w:rsid w:val="009B2B5E"/>
    <w:rsid w:val="009B2DC0"/>
    <w:rsid w:val="009B2F22"/>
    <w:rsid w:val="009B34C2"/>
    <w:rsid w:val="009B377F"/>
    <w:rsid w:val="009B38B1"/>
    <w:rsid w:val="009B38D8"/>
    <w:rsid w:val="009B3DC3"/>
    <w:rsid w:val="009B3DC6"/>
    <w:rsid w:val="009B4C50"/>
    <w:rsid w:val="009B4E1D"/>
    <w:rsid w:val="009B5007"/>
    <w:rsid w:val="009B5400"/>
    <w:rsid w:val="009B605A"/>
    <w:rsid w:val="009B6075"/>
    <w:rsid w:val="009B63DD"/>
    <w:rsid w:val="009B74C2"/>
    <w:rsid w:val="009C016B"/>
    <w:rsid w:val="009C0938"/>
    <w:rsid w:val="009C0F3D"/>
    <w:rsid w:val="009C128D"/>
    <w:rsid w:val="009C1BAA"/>
    <w:rsid w:val="009C2455"/>
    <w:rsid w:val="009C2A9C"/>
    <w:rsid w:val="009C300B"/>
    <w:rsid w:val="009C3400"/>
    <w:rsid w:val="009C3EB6"/>
    <w:rsid w:val="009C4478"/>
    <w:rsid w:val="009C4872"/>
    <w:rsid w:val="009C48C7"/>
    <w:rsid w:val="009C522A"/>
    <w:rsid w:val="009C55F7"/>
    <w:rsid w:val="009C5611"/>
    <w:rsid w:val="009C575F"/>
    <w:rsid w:val="009C5E13"/>
    <w:rsid w:val="009C6082"/>
    <w:rsid w:val="009C6710"/>
    <w:rsid w:val="009C673C"/>
    <w:rsid w:val="009C7192"/>
    <w:rsid w:val="009D051E"/>
    <w:rsid w:val="009D09F0"/>
    <w:rsid w:val="009D1F38"/>
    <w:rsid w:val="009D2665"/>
    <w:rsid w:val="009D2B7B"/>
    <w:rsid w:val="009D2C25"/>
    <w:rsid w:val="009D2C99"/>
    <w:rsid w:val="009D3255"/>
    <w:rsid w:val="009D399F"/>
    <w:rsid w:val="009D3E4E"/>
    <w:rsid w:val="009D5646"/>
    <w:rsid w:val="009D600C"/>
    <w:rsid w:val="009D6103"/>
    <w:rsid w:val="009D681E"/>
    <w:rsid w:val="009D6855"/>
    <w:rsid w:val="009D688C"/>
    <w:rsid w:val="009D697F"/>
    <w:rsid w:val="009D718A"/>
    <w:rsid w:val="009D7E26"/>
    <w:rsid w:val="009E06DC"/>
    <w:rsid w:val="009E127A"/>
    <w:rsid w:val="009E1AC8"/>
    <w:rsid w:val="009E1E09"/>
    <w:rsid w:val="009E3CE6"/>
    <w:rsid w:val="009E4A24"/>
    <w:rsid w:val="009E52F2"/>
    <w:rsid w:val="009E5361"/>
    <w:rsid w:val="009E53B6"/>
    <w:rsid w:val="009E5692"/>
    <w:rsid w:val="009E71A2"/>
    <w:rsid w:val="009E72D9"/>
    <w:rsid w:val="009E759F"/>
    <w:rsid w:val="009E7807"/>
    <w:rsid w:val="009E7E4F"/>
    <w:rsid w:val="009F04A4"/>
    <w:rsid w:val="009F09C3"/>
    <w:rsid w:val="009F0E08"/>
    <w:rsid w:val="009F124B"/>
    <w:rsid w:val="009F1271"/>
    <w:rsid w:val="009F1949"/>
    <w:rsid w:val="009F2146"/>
    <w:rsid w:val="009F262C"/>
    <w:rsid w:val="009F295A"/>
    <w:rsid w:val="009F2BF8"/>
    <w:rsid w:val="009F2D33"/>
    <w:rsid w:val="009F307E"/>
    <w:rsid w:val="009F3348"/>
    <w:rsid w:val="009F3A1A"/>
    <w:rsid w:val="009F3B3A"/>
    <w:rsid w:val="009F40F7"/>
    <w:rsid w:val="009F4F5A"/>
    <w:rsid w:val="009F5CB5"/>
    <w:rsid w:val="009F674C"/>
    <w:rsid w:val="009F77BC"/>
    <w:rsid w:val="009F7A86"/>
    <w:rsid w:val="00A001E8"/>
    <w:rsid w:val="00A0051E"/>
    <w:rsid w:val="00A00AB5"/>
    <w:rsid w:val="00A0146E"/>
    <w:rsid w:val="00A0163C"/>
    <w:rsid w:val="00A016AB"/>
    <w:rsid w:val="00A0186B"/>
    <w:rsid w:val="00A018C5"/>
    <w:rsid w:val="00A01A15"/>
    <w:rsid w:val="00A01B4C"/>
    <w:rsid w:val="00A02777"/>
    <w:rsid w:val="00A02C71"/>
    <w:rsid w:val="00A02CE8"/>
    <w:rsid w:val="00A03870"/>
    <w:rsid w:val="00A03D09"/>
    <w:rsid w:val="00A04142"/>
    <w:rsid w:val="00A044A2"/>
    <w:rsid w:val="00A0679B"/>
    <w:rsid w:val="00A06C0D"/>
    <w:rsid w:val="00A06C3B"/>
    <w:rsid w:val="00A075F2"/>
    <w:rsid w:val="00A075FE"/>
    <w:rsid w:val="00A077DF"/>
    <w:rsid w:val="00A07D91"/>
    <w:rsid w:val="00A07DE2"/>
    <w:rsid w:val="00A106F2"/>
    <w:rsid w:val="00A1160D"/>
    <w:rsid w:val="00A11AFF"/>
    <w:rsid w:val="00A11C52"/>
    <w:rsid w:val="00A11C54"/>
    <w:rsid w:val="00A12574"/>
    <w:rsid w:val="00A12C88"/>
    <w:rsid w:val="00A12E74"/>
    <w:rsid w:val="00A13048"/>
    <w:rsid w:val="00A13ADF"/>
    <w:rsid w:val="00A14506"/>
    <w:rsid w:val="00A14CF2"/>
    <w:rsid w:val="00A15006"/>
    <w:rsid w:val="00A15F0E"/>
    <w:rsid w:val="00A17423"/>
    <w:rsid w:val="00A17433"/>
    <w:rsid w:val="00A175B8"/>
    <w:rsid w:val="00A17853"/>
    <w:rsid w:val="00A1792A"/>
    <w:rsid w:val="00A20466"/>
    <w:rsid w:val="00A22384"/>
    <w:rsid w:val="00A22AE6"/>
    <w:rsid w:val="00A22D7C"/>
    <w:rsid w:val="00A22D7D"/>
    <w:rsid w:val="00A2375B"/>
    <w:rsid w:val="00A23D31"/>
    <w:rsid w:val="00A23E87"/>
    <w:rsid w:val="00A24995"/>
    <w:rsid w:val="00A24B1F"/>
    <w:rsid w:val="00A24EE1"/>
    <w:rsid w:val="00A250C2"/>
    <w:rsid w:val="00A2667C"/>
    <w:rsid w:val="00A266A3"/>
    <w:rsid w:val="00A273B2"/>
    <w:rsid w:val="00A275CC"/>
    <w:rsid w:val="00A27CE4"/>
    <w:rsid w:val="00A27F95"/>
    <w:rsid w:val="00A300C4"/>
    <w:rsid w:val="00A301F4"/>
    <w:rsid w:val="00A30279"/>
    <w:rsid w:val="00A318C2"/>
    <w:rsid w:val="00A318C3"/>
    <w:rsid w:val="00A319B4"/>
    <w:rsid w:val="00A31C6E"/>
    <w:rsid w:val="00A32416"/>
    <w:rsid w:val="00A3249A"/>
    <w:rsid w:val="00A33301"/>
    <w:rsid w:val="00A33923"/>
    <w:rsid w:val="00A33A57"/>
    <w:rsid w:val="00A3416E"/>
    <w:rsid w:val="00A343E8"/>
    <w:rsid w:val="00A34467"/>
    <w:rsid w:val="00A34EA0"/>
    <w:rsid w:val="00A35325"/>
    <w:rsid w:val="00A3597C"/>
    <w:rsid w:val="00A35B94"/>
    <w:rsid w:val="00A361BD"/>
    <w:rsid w:val="00A36EEA"/>
    <w:rsid w:val="00A37AB8"/>
    <w:rsid w:val="00A37D17"/>
    <w:rsid w:val="00A37EEE"/>
    <w:rsid w:val="00A40711"/>
    <w:rsid w:val="00A409C6"/>
    <w:rsid w:val="00A41164"/>
    <w:rsid w:val="00A41DF2"/>
    <w:rsid w:val="00A4205F"/>
    <w:rsid w:val="00A42BDD"/>
    <w:rsid w:val="00A42DC8"/>
    <w:rsid w:val="00A44E99"/>
    <w:rsid w:val="00A44E9B"/>
    <w:rsid w:val="00A451CB"/>
    <w:rsid w:val="00A460CF"/>
    <w:rsid w:val="00A46198"/>
    <w:rsid w:val="00A461DD"/>
    <w:rsid w:val="00A473B0"/>
    <w:rsid w:val="00A473EA"/>
    <w:rsid w:val="00A47920"/>
    <w:rsid w:val="00A47BBE"/>
    <w:rsid w:val="00A505AD"/>
    <w:rsid w:val="00A50CBB"/>
    <w:rsid w:val="00A51B23"/>
    <w:rsid w:val="00A51FA8"/>
    <w:rsid w:val="00A522E0"/>
    <w:rsid w:val="00A52513"/>
    <w:rsid w:val="00A52E4B"/>
    <w:rsid w:val="00A531FA"/>
    <w:rsid w:val="00A53AC2"/>
    <w:rsid w:val="00A54295"/>
    <w:rsid w:val="00A54AA4"/>
    <w:rsid w:val="00A55B71"/>
    <w:rsid w:val="00A55EE0"/>
    <w:rsid w:val="00A5694F"/>
    <w:rsid w:val="00A56C86"/>
    <w:rsid w:val="00A5708E"/>
    <w:rsid w:val="00A57699"/>
    <w:rsid w:val="00A57DA1"/>
    <w:rsid w:val="00A60135"/>
    <w:rsid w:val="00A607B3"/>
    <w:rsid w:val="00A60816"/>
    <w:rsid w:val="00A60B87"/>
    <w:rsid w:val="00A60F2F"/>
    <w:rsid w:val="00A60FFC"/>
    <w:rsid w:val="00A616AD"/>
    <w:rsid w:val="00A62379"/>
    <w:rsid w:val="00A63CD5"/>
    <w:rsid w:val="00A64226"/>
    <w:rsid w:val="00A64329"/>
    <w:rsid w:val="00A6442D"/>
    <w:rsid w:val="00A64E30"/>
    <w:rsid w:val="00A654E4"/>
    <w:rsid w:val="00A65656"/>
    <w:rsid w:val="00A6642A"/>
    <w:rsid w:val="00A66CE9"/>
    <w:rsid w:val="00A670EB"/>
    <w:rsid w:val="00A67267"/>
    <w:rsid w:val="00A67B65"/>
    <w:rsid w:val="00A7035A"/>
    <w:rsid w:val="00A708E9"/>
    <w:rsid w:val="00A70CA0"/>
    <w:rsid w:val="00A710AE"/>
    <w:rsid w:val="00A71DD3"/>
    <w:rsid w:val="00A722B8"/>
    <w:rsid w:val="00A7240A"/>
    <w:rsid w:val="00A73833"/>
    <w:rsid w:val="00A74E6E"/>
    <w:rsid w:val="00A75F20"/>
    <w:rsid w:val="00A76DA5"/>
    <w:rsid w:val="00A7714C"/>
    <w:rsid w:val="00A773B2"/>
    <w:rsid w:val="00A773E0"/>
    <w:rsid w:val="00A77DD6"/>
    <w:rsid w:val="00A77F66"/>
    <w:rsid w:val="00A80448"/>
    <w:rsid w:val="00A804F6"/>
    <w:rsid w:val="00A807D7"/>
    <w:rsid w:val="00A808EC"/>
    <w:rsid w:val="00A810A7"/>
    <w:rsid w:val="00A819A5"/>
    <w:rsid w:val="00A81C82"/>
    <w:rsid w:val="00A81DB2"/>
    <w:rsid w:val="00A82307"/>
    <w:rsid w:val="00A824A5"/>
    <w:rsid w:val="00A82B91"/>
    <w:rsid w:val="00A82F85"/>
    <w:rsid w:val="00A8434B"/>
    <w:rsid w:val="00A845C8"/>
    <w:rsid w:val="00A84E73"/>
    <w:rsid w:val="00A8509E"/>
    <w:rsid w:val="00A85C19"/>
    <w:rsid w:val="00A85C77"/>
    <w:rsid w:val="00A85E25"/>
    <w:rsid w:val="00A86D3A"/>
    <w:rsid w:val="00A87575"/>
    <w:rsid w:val="00A9022F"/>
    <w:rsid w:val="00A90777"/>
    <w:rsid w:val="00A90D32"/>
    <w:rsid w:val="00A916F0"/>
    <w:rsid w:val="00A91999"/>
    <w:rsid w:val="00A91B9B"/>
    <w:rsid w:val="00A91F95"/>
    <w:rsid w:val="00A92173"/>
    <w:rsid w:val="00A92B34"/>
    <w:rsid w:val="00A94EBA"/>
    <w:rsid w:val="00A957C8"/>
    <w:rsid w:val="00A96043"/>
    <w:rsid w:val="00A964B7"/>
    <w:rsid w:val="00A96A9C"/>
    <w:rsid w:val="00A96D36"/>
    <w:rsid w:val="00A973B2"/>
    <w:rsid w:val="00A97B65"/>
    <w:rsid w:val="00AA0253"/>
    <w:rsid w:val="00AA05FB"/>
    <w:rsid w:val="00AA0C20"/>
    <w:rsid w:val="00AA1B11"/>
    <w:rsid w:val="00AA34E2"/>
    <w:rsid w:val="00AA47DA"/>
    <w:rsid w:val="00AA50AC"/>
    <w:rsid w:val="00AA5117"/>
    <w:rsid w:val="00AA525B"/>
    <w:rsid w:val="00AA5C41"/>
    <w:rsid w:val="00AA6762"/>
    <w:rsid w:val="00AA78BE"/>
    <w:rsid w:val="00AA7D34"/>
    <w:rsid w:val="00AA7DE4"/>
    <w:rsid w:val="00AB049F"/>
    <w:rsid w:val="00AB0812"/>
    <w:rsid w:val="00AB0BA2"/>
    <w:rsid w:val="00AB1068"/>
    <w:rsid w:val="00AB1DCD"/>
    <w:rsid w:val="00AB28B1"/>
    <w:rsid w:val="00AB30B5"/>
    <w:rsid w:val="00AB354C"/>
    <w:rsid w:val="00AB39F6"/>
    <w:rsid w:val="00AB47F8"/>
    <w:rsid w:val="00AB4A23"/>
    <w:rsid w:val="00AB5126"/>
    <w:rsid w:val="00AB530A"/>
    <w:rsid w:val="00AB5A47"/>
    <w:rsid w:val="00AB6C25"/>
    <w:rsid w:val="00AB6D10"/>
    <w:rsid w:val="00AB7B9E"/>
    <w:rsid w:val="00AC04D5"/>
    <w:rsid w:val="00AC0722"/>
    <w:rsid w:val="00AC08F1"/>
    <w:rsid w:val="00AC0D53"/>
    <w:rsid w:val="00AC1AF2"/>
    <w:rsid w:val="00AC1CF6"/>
    <w:rsid w:val="00AC2133"/>
    <w:rsid w:val="00AC32B0"/>
    <w:rsid w:val="00AC32D8"/>
    <w:rsid w:val="00AC3335"/>
    <w:rsid w:val="00AC38FD"/>
    <w:rsid w:val="00AC3F2B"/>
    <w:rsid w:val="00AC40D4"/>
    <w:rsid w:val="00AC4507"/>
    <w:rsid w:val="00AC487F"/>
    <w:rsid w:val="00AC4D23"/>
    <w:rsid w:val="00AC5986"/>
    <w:rsid w:val="00AC5A20"/>
    <w:rsid w:val="00AC5F66"/>
    <w:rsid w:val="00AC63A3"/>
    <w:rsid w:val="00AC643E"/>
    <w:rsid w:val="00AC6E8B"/>
    <w:rsid w:val="00AC6FE5"/>
    <w:rsid w:val="00AC706E"/>
    <w:rsid w:val="00AC7AE9"/>
    <w:rsid w:val="00AD0547"/>
    <w:rsid w:val="00AD06B4"/>
    <w:rsid w:val="00AD0E1F"/>
    <w:rsid w:val="00AD13C4"/>
    <w:rsid w:val="00AD1CA2"/>
    <w:rsid w:val="00AD25F3"/>
    <w:rsid w:val="00AD2D8A"/>
    <w:rsid w:val="00AD391A"/>
    <w:rsid w:val="00AD3B43"/>
    <w:rsid w:val="00AD46F4"/>
    <w:rsid w:val="00AD5586"/>
    <w:rsid w:val="00AD5AC9"/>
    <w:rsid w:val="00AD5CEC"/>
    <w:rsid w:val="00AD6469"/>
    <w:rsid w:val="00AD6E9A"/>
    <w:rsid w:val="00AD770B"/>
    <w:rsid w:val="00AD7D91"/>
    <w:rsid w:val="00AE0A11"/>
    <w:rsid w:val="00AE0B5D"/>
    <w:rsid w:val="00AE1444"/>
    <w:rsid w:val="00AE1631"/>
    <w:rsid w:val="00AE1662"/>
    <w:rsid w:val="00AE166D"/>
    <w:rsid w:val="00AE1A74"/>
    <w:rsid w:val="00AE2286"/>
    <w:rsid w:val="00AE24BF"/>
    <w:rsid w:val="00AE2971"/>
    <w:rsid w:val="00AE2CD2"/>
    <w:rsid w:val="00AE3663"/>
    <w:rsid w:val="00AE36AF"/>
    <w:rsid w:val="00AE4070"/>
    <w:rsid w:val="00AE41FF"/>
    <w:rsid w:val="00AE42EE"/>
    <w:rsid w:val="00AE430F"/>
    <w:rsid w:val="00AE4620"/>
    <w:rsid w:val="00AE46A6"/>
    <w:rsid w:val="00AE4E07"/>
    <w:rsid w:val="00AE4EA1"/>
    <w:rsid w:val="00AE6A8C"/>
    <w:rsid w:val="00AE7126"/>
    <w:rsid w:val="00AE77B1"/>
    <w:rsid w:val="00AE79BC"/>
    <w:rsid w:val="00AE7BA5"/>
    <w:rsid w:val="00AE7DE4"/>
    <w:rsid w:val="00AF02B4"/>
    <w:rsid w:val="00AF2161"/>
    <w:rsid w:val="00AF2DEE"/>
    <w:rsid w:val="00AF32CF"/>
    <w:rsid w:val="00AF32E7"/>
    <w:rsid w:val="00AF363E"/>
    <w:rsid w:val="00AF386D"/>
    <w:rsid w:val="00AF45B2"/>
    <w:rsid w:val="00AF4993"/>
    <w:rsid w:val="00AF5666"/>
    <w:rsid w:val="00AF5802"/>
    <w:rsid w:val="00AF6FF2"/>
    <w:rsid w:val="00AF785C"/>
    <w:rsid w:val="00AF7865"/>
    <w:rsid w:val="00AF7A70"/>
    <w:rsid w:val="00AF7B3A"/>
    <w:rsid w:val="00AF7B3C"/>
    <w:rsid w:val="00B001FF"/>
    <w:rsid w:val="00B00CF1"/>
    <w:rsid w:val="00B017A9"/>
    <w:rsid w:val="00B01A23"/>
    <w:rsid w:val="00B0220A"/>
    <w:rsid w:val="00B03307"/>
    <w:rsid w:val="00B033CE"/>
    <w:rsid w:val="00B03A80"/>
    <w:rsid w:val="00B03ED9"/>
    <w:rsid w:val="00B04513"/>
    <w:rsid w:val="00B0488D"/>
    <w:rsid w:val="00B05033"/>
    <w:rsid w:val="00B0532B"/>
    <w:rsid w:val="00B05E9A"/>
    <w:rsid w:val="00B062C9"/>
    <w:rsid w:val="00B0676C"/>
    <w:rsid w:val="00B067A8"/>
    <w:rsid w:val="00B067CD"/>
    <w:rsid w:val="00B06C37"/>
    <w:rsid w:val="00B0721F"/>
    <w:rsid w:val="00B07C86"/>
    <w:rsid w:val="00B10B60"/>
    <w:rsid w:val="00B110DA"/>
    <w:rsid w:val="00B12019"/>
    <w:rsid w:val="00B13308"/>
    <w:rsid w:val="00B13DE4"/>
    <w:rsid w:val="00B149BC"/>
    <w:rsid w:val="00B14C34"/>
    <w:rsid w:val="00B15D6C"/>
    <w:rsid w:val="00B162DE"/>
    <w:rsid w:val="00B166AF"/>
    <w:rsid w:val="00B16851"/>
    <w:rsid w:val="00B16A04"/>
    <w:rsid w:val="00B170F8"/>
    <w:rsid w:val="00B17F3A"/>
    <w:rsid w:val="00B20C9F"/>
    <w:rsid w:val="00B2100A"/>
    <w:rsid w:val="00B21AF4"/>
    <w:rsid w:val="00B22349"/>
    <w:rsid w:val="00B22667"/>
    <w:rsid w:val="00B227FF"/>
    <w:rsid w:val="00B22CD8"/>
    <w:rsid w:val="00B22EC3"/>
    <w:rsid w:val="00B22F5D"/>
    <w:rsid w:val="00B23399"/>
    <w:rsid w:val="00B2356B"/>
    <w:rsid w:val="00B23ADD"/>
    <w:rsid w:val="00B23D88"/>
    <w:rsid w:val="00B248F8"/>
    <w:rsid w:val="00B24A96"/>
    <w:rsid w:val="00B25499"/>
    <w:rsid w:val="00B258D5"/>
    <w:rsid w:val="00B25F42"/>
    <w:rsid w:val="00B262B2"/>
    <w:rsid w:val="00B269E9"/>
    <w:rsid w:val="00B26AEB"/>
    <w:rsid w:val="00B27036"/>
    <w:rsid w:val="00B275B5"/>
    <w:rsid w:val="00B304B6"/>
    <w:rsid w:val="00B30723"/>
    <w:rsid w:val="00B30B9B"/>
    <w:rsid w:val="00B30E57"/>
    <w:rsid w:val="00B31F2C"/>
    <w:rsid w:val="00B32200"/>
    <w:rsid w:val="00B32B48"/>
    <w:rsid w:val="00B33814"/>
    <w:rsid w:val="00B3390B"/>
    <w:rsid w:val="00B33C39"/>
    <w:rsid w:val="00B34543"/>
    <w:rsid w:val="00B34581"/>
    <w:rsid w:val="00B346E3"/>
    <w:rsid w:val="00B35363"/>
    <w:rsid w:val="00B36DBA"/>
    <w:rsid w:val="00B37A6C"/>
    <w:rsid w:val="00B37A71"/>
    <w:rsid w:val="00B37E23"/>
    <w:rsid w:val="00B37F21"/>
    <w:rsid w:val="00B4024C"/>
    <w:rsid w:val="00B40351"/>
    <w:rsid w:val="00B40527"/>
    <w:rsid w:val="00B40D3B"/>
    <w:rsid w:val="00B40DD6"/>
    <w:rsid w:val="00B40FB1"/>
    <w:rsid w:val="00B414E0"/>
    <w:rsid w:val="00B41554"/>
    <w:rsid w:val="00B416B1"/>
    <w:rsid w:val="00B420FD"/>
    <w:rsid w:val="00B426FE"/>
    <w:rsid w:val="00B4276A"/>
    <w:rsid w:val="00B436B1"/>
    <w:rsid w:val="00B43E07"/>
    <w:rsid w:val="00B43E45"/>
    <w:rsid w:val="00B448F7"/>
    <w:rsid w:val="00B44D06"/>
    <w:rsid w:val="00B44E4F"/>
    <w:rsid w:val="00B4518A"/>
    <w:rsid w:val="00B45428"/>
    <w:rsid w:val="00B460FF"/>
    <w:rsid w:val="00B4613D"/>
    <w:rsid w:val="00B46862"/>
    <w:rsid w:val="00B4686F"/>
    <w:rsid w:val="00B47691"/>
    <w:rsid w:val="00B5165B"/>
    <w:rsid w:val="00B52897"/>
    <w:rsid w:val="00B53B20"/>
    <w:rsid w:val="00B53D7C"/>
    <w:rsid w:val="00B54019"/>
    <w:rsid w:val="00B54D8B"/>
    <w:rsid w:val="00B55097"/>
    <w:rsid w:val="00B55A8E"/>
    <w:rsid w:val="00B55E79"/>
    <w:rsid w:val="00B562FE"/>
    <w:rsid w:val="00B565F2"/>
    <w:rsid w:val="00B570AB"/>
    <w:rsid w:val="00B575F5"/>
    <w:rsid w:val="00B5779D"/>
    <w:rsid w:val="00B57DEE"/>
    <w:rsid w:val="00B60089"/>
    <w:rsid w:val="00B601A5"/>
    <w:rsid w:val="00B602E9"/>
    <w:rsid w:val="00B6066C"/>
    <w:rsid w:val="00B609AC"/>
    <w:rsid w:val="00B61755"/>
    <w:rsid w:val="00B61A31"/>
    <w:rsid w:val="00B61BB1"/>
    <w:rsid w:val="00B61F4A"/>
    <w:rsid w:val="00B6214C"/>
    <w:rsid w:val="00B62D5D"/>
    <w:rsid w:val="00B6318C"/>
    <w:rsid w:val="00B6328C"/>
    <w:rsid w:val="00B638E2"/>
    <w:rsid w:val="00B64162"/>
    <w:rsid w:val="00B643D7"/>
    <w:rsid w:val="00B64982"/>
    <w:rsid w:val="00B64A64"/>
    <w:rsid w:val="00B64B4D"/>
    <w:rsid w:val="00B6506B"/>
    <w:rsid w:val="00B65407"/>
    <w:rsid w:val="00B65682"/>
    <w:rsid w:val="00B66093"/>
    <w:rsid w:val="00B66546"/>
    <w:rsid w:val="00B66C69"/>
    <w:rsid w:val="00B672C8"/>
    <w:rsid w:val="00B672FD"/>
    <w:rsid w:val="00B67C54"/>
    <w:rsid w:val="00B701BB"/>
    <w:rsid w:val="00B70C3F"/>
    <w:rsid w:val="00B70DC6"/>
    <w:rsid w:val="00B71079"/>
    <w:rsid w:val="00B7153F"/>
    <w:rsid w:val="00B723DA"/>
    <w:rsid w:val="00B729FC"/>
    <w:rsid w:val="00B72C8E"/>
    <w:rsid w:val="00B72F67"/>
    <w:rsid w:val="00B73341"/>
    <w:rsid w:val="00B733AD"/>
    <w:rsid w:val="00B734FA"/>
    <w:rsid w:val="00B73A65"/>
    <w:rsid w:val="00B74BC9"/>
    <w:rsid w:val="00B74DBB"/>
    <w:rsid w:val="00B7513E"/>
    <w:rsid w:val="00B75A24"/>
    <w:rsid w:val="00B75C00"/>
    <w:rsid w:val="00B75D3B"/>
    <w:rsid w:val="00B75DE0"/>
    <w:rsid w:val="00B7608D"/>
    <w:rsid w:val="00B76994"/>
    <w:rsid w:val="00B76D94"/>
    <w:rsid w:val="00B76E7A"/>
    <w:rsid w:val="00B7709B"/>
    <w:rsid w:val="00B77656"/>
    <w:rsid w:val="00B77B95"/>
    <w:rsid w:val="00B8065D"/>
    <w:rsid w:val="00B807EF"/>
    <w:rsid w:val="00B8172F"/>
    <w:rsid w:val="00B81E00"/>
    <w:rsid w:val="00B82183"/>
    <w:rsid w:val="00B8228F"/>
    <w:rsid w:val="00B85940"/>
    <w:rsid w:val="00B85D02"/>
    <w:rsid w:val="00B86CB9"/>
    <w:rsid w:val="00B86E65"/>
    <w:rsid w:val="00B87167"/>
    <w:rsid w:val="00B872AF"/>
    <w:rsid w:val="00B87B82"/>
    <w:rsid w:val="00B87D92"/>
    <w:rsid w:val="00B90307"/>
    <w:rsid w:val="00B90658"/>
    <w:rsid w:val="00B9071A"/>
    <w:rsid w:val="00B9214E"/>
    <w:rsid w:val="00B9225D"/>
    <w:rsid w:val="00B92371"/>
    <w:rsid w:val="00B929A0"/>
    <w:rsid w:val="00B92C82"/>
    <w:rsid w:val="00B9326E"/>
    <w:rsid w:val="00B93674"/>
    <w:rsid w:val="00B9372B"/>
    <w:rsid w:val="00B93AE8"/>
    <w:rsid w:val="00B94D45"/>
    <w:rsid w:val="00B9567A"/>
    <w:rsid w:val="00B95D7E"/>
    <w:rsid w:val="00B96441"/>
    <w:rsid w:val="00B964EE"/>
    <w:rsid w:val="00B969F9"/>
    <w:rsid w:val="00B96F03"/>
    <w:rsid w:val="00B96F31"/>
    <w:rsid w:val="00B97343"/>
    <w:rsid w:val="00B978C9"/>
    <w:rsid w:val="00B97ECA"/>
    <w:rsid w:val="00BA09BD"/>
    <w:rsid w:val="00BA1FE9"/>
    <w:rsid w:val="00BA2ADD"/>
    <w:rsid w:val="00BA2E50"/>
    <w:rsid w:val="00BA30AC"/>
    <w:rsid w:val="00BA33D4"/>
    <w:rsid w:val="00BA4731"/>
    <w:rsid w:val="00BA4CD1"/>
    <w:rsid w:val="00BA4D2C"/>
    <w:rsid w:val="00BA4E39"/>
    <w:rsid w:val="00BA5067"/>
    <w:rsid w:val="00BA553B"/>
    <w:rsid w:val="00BA5D91"/>
    <w:rsid w:val="00BA66BD"/>
    <w:rsid w:val="00BA6C89"/>
    <w:rsid w:val="00BA6C9A"/>
    <w:rsid w:val="00BA79B4"/>
    <w:rsid w:val="00BA7A65"/>
    <w:rsid w:val="00BB037B"/>
    <w:rsid w:val="00BB0AEC"/>
    <w:rsid w:val="00BB0E76"/>
    <w:rsid w:val="00BB13E7"/>
    <w:rsid w:val="00BB2DE5"/>
    <w:rsid w:val="00BB3016"/>
    <w:rsid w:val="00BB32F7"/>
    <w:rsid w:val="00BB4F53"/>
    <w:rsid w:val="00BB5A89"/>
    <w:rsid w:val="00BB5DE2"/>
    <w:rsid w:val="00BB69AF"/>
    <w:rsid w:val="00BB71B6"/>
    <w:rsid w:val="00BB74D5"/>
    <w:rsid w:val="00BB764B"/>
    <w:rsid w:val="00BB7FA1"/>
    <w:rsid w:val="00BC128D"/>
    <w:rsid w:val="00BC12EF"/>
    <w:rsid w:val="00BC1536"/>
    <w:rsid w:val="00BC1960"/>
    <w:rsid w:val="00BC19A9"/>
    <w:rsid w:val="00BC1A36"/>
    <w:rsid w:val="00BC2160"/>
    <w:rsid w:val="00BC21FE"/>
    <w:rsid w:val="00BC2603"/>
    <w:rsid w:val="00BC310F"/>
    <w:rsid w:val="00BC45E3"/>
    <w:rsid w:val="00BC460B"/>
    <w:rsid w:val="00BC46E7"/>
    <w:rsid w:val="00BC4940"/>
    <w:rsid w:val="00BC4E5B"/>
    <w:rsid w:val="00BC53A7"/>
    <w:rsid w:val="00BC671F"/>
    <w:rsid w:val="00BC7501"/>
    <w:rsid w:val="00BC7DB2"/>
    <w:rsid w:val="00BD015D"/>
    <w:rsid w:val="00BD054E"/>
    <w:rsid w:val="00BD066E"/>
    <w:rsid w:val="00BD0769"/>
    <w:rsid w:val="00BD1597"/>
    <w:rsid w:val="00BD23FE"/>
    <w:rsid w:val="00BD24EE"/>
    <w:rsid w:val="00BD28B1"/>
    <w:rsid w:val="00BD2D4F"/>
    <w:rsid w:val="00BD2F60"/>
    <w:rsid w:val="00BD347A"/>
    <w:rsid w:val="00BD4481"/>
    <w:rsid w:val="00BD4E73"/>
    <w:rsid w:val="00BD571E"/>
    <w:rsid w:val="00BD5F9E"/>
    <w:rsid w:val="00BD66F0"/>
    <w:rsid w:val="00BD6DA9"/>
    <w:rsid w:val="00BD74C6"/>
    <w:rsid w:val="00BE02F0"/>
    <w:rsid w:val="00BE0872"/>
    <w:rsid w:val="00BE0A3D"/>
    <w:rsid w:val="00BE11A6"/>
    <w:rsid w:val="00BE15A8"/>
    <w:rsid w:val="00BE15B9"/>
    <w:rsid w:val="00BE1774"/>
    <w:rsid w:val="00BE200D"/>
    <w:rsid w:val="00BE3474"/>
    <w:rsid w:val="00BE381B"/>
    <w:rsid w:val="00BE3B44"/>
    <w:rsid w:val="00BE3CE0"/>
    <w:rsid w:val="00BE3D9D"/>
    <w:rsid w:val="00BE3DBD"/>
    <w:rsid w:val="00BE3ECF"/>
    <w:rsid w:val="00BE4F5E"/>
    <w:rsid w:val="00BE5204"/>
    <w:rsid w:val="00BE7045"/>
    <w:rsid w:val="00BE7295"/>
    <w:rsid w:val="00BE7732"/>
    <w:rsid w:val="00BF0733"/>
    <w:rsid w:val="00BF0CDC"/>
    <w:rsid w:val="00BF1408"/>
    <w:rsid w:val="00BF1EC8"/>
    <w:rsid w:val="00BF20A2"/>
    <w:rsid w:val="00BF2A58"/>
    <w:rsid w:val="00BF2ABE"/>
    <w:rsid w:val="00BF3AFD"/>
    <w:rsid w:val="00BF47ED"/>
    <w:rsid w:val="00BF48DB"/>
    <w:rsid w:val="00BF49EB"/>
    <w:rsid w:val="00BF4A27"/>
    <w:rsid w:val="00BF504C"/>
    <w:rsid w:val="00BF51F3"/>
    <w:rsid w:val="00BF52C3"/>
    <w:rsid w:val="00BF6CED"/>
    <w:rsid w:val="00C00D0C"/>
    <w:rsid w:val="00C01D16"/>
    <w:rsid w:val="00C01DE5"/>
    <w:rsid w:val="00C03AAD"/>
    <w:rsid w:val="00C03C82"/>
    <w:rsid w:val="00C0438D"/>
    <w:rsid w:val="00C05B66"/>
    <w:rsid w:val="00C05C99"/>
    <w:rsid w:val="00C06F7F"/>
    <w:rsid w:val="00C077D6"/>
    <w:rsid w:val="00C07E85"/>
    <w:rsid w:val="00C104F1"/>
    <w:rsid w:val="00C1074C"/>
    <w:rsid w:val="00C10824"/>
    <w:rsid w:val="00C10EEA"/>
    <w:rsid w:val="00C10F30"/>
    <w:rsid w:val="00C115F5"/>
    <w:rsid w:val="00C11BA2"/>
    <w:rsid w:val="00C12176"/>
    <w:rsid w:val="00C121E7"/>
    <w:rsid w:val="00C123F0"/>
    <w:rsid w:val="00C12DEF"/>
    <w:rsid w:val="00C1341C"/>
    <w:rsid w:val="00C13586"/>
    <w:rsid w:val="00C13B7F"/>
    <w:rsid w:val="00C143B0"/>
    <w:rsid w:val="00C14654"/>
    <w:rsid w:val="00C14DAF"/>
    <w:rsid w:val="00C14ED5"/>
    <w:rsid w:val="00C153C6"/>
    <w:rsid w:val="00C15BDE"/>
    <w:rsid w:val="00C16106"/>
    <w:rsid w:val="00C1715D"/>
    <w:rsid w:val="00C172BB"/>
    <w:rsid w:val="00C173F2"/>
    <w:rsid w:val="00C20310"/>
    <w:rsid w:val="00C20321"/>
    <w:rsid w:val="00C2057E"/>
    <w:rsid w:val="00C206F7"/>
    <w:rsid w:val="00C20C71"/>
    <w:rsid w:val="00C20DBF"/>
    <w:rsid w:val="00C2195D"/>
    <w:rsid w:val="00C2199A"/>
    <w:rsid w:val="00C21D65"/>
    <w:rsid w:val="00C22E94"/>
    <w:rsid w:val="00C2336A"/>
    <w:rsid w:val="00C234D9"/>
    <w:rsid w:val="00C235DA"/>
    <w:rsid w:val="00C2392C"/>
    <w:rsid w:val="00C23A62"/>
    <w:rsid w:val="00C2412F"/>
    <w:rsid w:val="00C241D2"/>
    <w:rsid w:val="00C24895"/>
    <w:rsid w:val="00C2534C"/>
    <w:rsid w:val="00C255BF"/>
    <w:rsid w:val="00C26772"/>
    <w:rsid w:val="00C26F68"/>
    <w:rsid w:val="00C2723F"/>
    <w:rsid w:val="00C27664"/>
    <w:rsid w:val="00C276B4"/>
    <w:rsid w:val="00C27AF9"/>
    <w:rsid w:val="00C3042A"/>
    <w:rsid w:val="00C304A2"/>
    <w:rsid w:val="00C30D64"/>
    <w:rsid w:val="00C31029"/>
    <w:rsid w:val="00C310EB"/>
    <w:rsid w:val="00C31147"/>
    <w:rsid w:val="00C312AA"/>
    <w:rsid w:val="00C31B18"/>
    <w:rsid w:val="00C32134"/>
    <w:rsid w:val="00C32C75"/>
    <w:rsid w:val="00C32D86"/>
    <w:rsid w:val="00C333ED"/>
    <w:rsid w:val="00C3362D"/>
    <w:rsid w:val="00C33DC0"/>
    <w:rsid w:val="00C33EA9"/>
    <w:rsid w:val="00C33F3C"/>
    <w:rsid w:val="00C34A21"/>
    <w:rsid w:val="00C34BF5"/>
    <w:rsid w:val="00C3577D"/>
    <w:rsid w:val="00C36139"/>
    <w:rsid w:val="00C365CF"/>
    <w:rsid w:val="00C36B3A"/>
    <w:rsid w:val="00C37498"/>
    <w:rsid w:val="00C40F7D"/>
    <w:rsid w:val="00C41649"/>
    <w:rsid w:val="00C41972"/>
    <w:rsid w:val="00C41E57"/>
    <w:rsid w:val="00C41EED"/>
    <w:rsid w:val="00C4233C"/>
    <w:rsid w:val="00C4236B"/>
    <w:rsid w:val="00C429D7"/>
    <w:rsid w:val="00C42B7F"/>
    <w:rsid w:val="00C4327D"/>
    <w:rsid w:val="00C43858"/>
    <w:rsid w:val="00C44FEA"/>
    <w:rsid w:val="00C45D9B"/>
    <w:rsid w:val="00C461C1"/>
    <w:rsid w:val="00C4676C"/>
    <w:rsid w:val="00C46780"/>
    <w:rsid w:val="00C47250"/>
    <w:rsid w:val="00C47320"/>
    <w:rsid w:val="00C47767"/>
    <w:rsid w:val="00C47A58"/>
    <w:rsid w:val="00C500E6"/>
    <w:rsid w:val="00C50611"/>
    <w:rsid w:val="00C52089"/>
    <w:rsid w:val="00C5222B"/>
    <w:rsid w:val="00C53352"/>
    <w:rsid w:val="00C5385F"/>
    <w:rsid w:val="00C54E1D"/>
    <w:rsid w:val="00C55BC5"/>
    <w:rsid w:val="00C564B3"/>
    <w:rsid w:val="00C564F4"/>
    <w:rsid w:val="00C56594"/>
    <w:rsid w:val="00C56D1C"/>
    <w:rsid w:val="00C56E9E"/>
    <w:rsid w:val="00C56F58"/>
    <w:rsid w:val="00C57698"/>
    <w:rsid w:val="00C57865"/>
    <w:rsid w:val="00C57947"/>
    <w:rsid w:val="00C57AEC"/>
    <w:rsid w:val="00C57BB8"/>
    <w:rsid w:val="00C57C63"/>
    <w:rsid w:val="00C606C4"/>
    <w:rsid w:val="00C61521"/>
    <w:rsid w:val="00C62327"/>
    <w:rsid w:val="00C62955"/>
    <w:rsid w:val="00C62AA8"/>
    <w:rsid w:val="00C62B83"/>
    <w:rsid w:val="00C63182"/>
    <w:rsid w:val="00C633E2"/>
    <w:rsid w:val="00C63452"/>
    <w:rsid w:val="00C63530"/>
    <w:rsid w:val="00C63D20"/>
    <w:rsid w:val="00C66204"/>
    <w:rsid w:val="00C67284"/>
    <w:rsid w:val="00C67314"/>
    <w:rsid w:val="00C67C08"/>
    <w:rsid w:val="00C67E90"/>
    <w:rsid w:val="00C71F1A"/>
    <w:rsid w:val="00C725D7"/>
    <w:rsid w:val="00C72A2C"/>
    <w:rsid w:val="00C72C69"/>
    <w:rsid w:val="00C7374F"/>
    <w:rsid w:val="00C7477D"/>
    <w:rsid w:val="00C74A43"/>
    <w:rsid w:val="00C74BCC"/>
    <w:rsid w:val="00C75136"/>
    <w:rsid w:val="00C753BF"/>
    <w:rsid w:val="00C762AB"/>
    <w:rsid w:val="00C768AA"/>
    <w:rsid w:val="00C770B5"/>
    <w:rsid w:val="00C77CF3"/>
    <w:rsid w:val="00C80246"/>
    <w:rsid w:val="00C81553"/>
    <w:rsid w:val="00C81846"/>
    <w:rsid w:val="00C81D7D"/>
    <w:rsid w:val="00C83179"/>
    <w:rsid w:val="00C832D0"/>
    <w:rsid w:val="00C8355E"/>
    <w:rsid w:val="00C8398A"/>
    <w:rsid w:val="00C839F9"/>
    <w:rsid w:val="00C84E27"/>
    <w:rsid w:val="00C851C3"/>
    <w:rsid w:val="00C8550E"/>
    <w:rsid w:val="00C869A8"/>
    <w:rsid w:val="00C86A3B"/>
    <w:rsid w:val="00C86BAD"/>
    <w:rsid w:val="00C86FF6"/>
    <w:rsid w:val="00C87161"/>
    <w:rsid w:val="00C8734E"/>
    <w:rsid w:val="00C87520"/>
    <w:rsid w:val="00C87850"/>
    <w:rsid w:val="00C90580"/>
    <w:rsid w:val="00C915B2"/>
    <w:rsid w:val="00C915CF"/>
    <w:rsid w:val="00C91647"/>
    <w:rsid w:val="00C91871"/>
    <w:rsid w:val="00C9191A"/>
    <w:rsid w:val="00C91A07"/>
    <w:rsid w:val="00C9215F"/>
    <w:rsid w:val="00C92D57"/>
    <w:rsid w:val="00C94C46"/>
    <w:rsid w:val="00C95079"/>
    <w:rsid w:val="00C95CC7"/>
    <w:rsid w:val="00C95D17"/>
    <w:rsid w:val="00C95EF1"/>
    <w:rsid w:val="00C96097"/>
    <w:rsid w:val="00C96758"/>
    <w:rsid w:val="00C96858"/>
    <w:rsid w:val="00C96C68"/>
    <w:rsid w:val="00C96E6E"/>
    <w:rsid w:val="00C9733B"/>
    <w:rsid w:val="00CA09EE"/>
    <w:rsid w:val="00CA1365"/>
    <w:rsid w:val="00CA160F"/>
    <w:rsid w:val="00CA1ADD"/>
    <w:rsid w:val="00CA2025"/>
    <w:rsid w:val="00CA3033"/>
    <w:rsid w:val="00CA3381"/>
    <w:rsid w:val="00CA3743"/>
    <w:rsid w:val="00CA3ECF"/>
    <w:rsid w:val="00CA3F51"/>
    <w:rsid w:val="00CA4A17"/>
    <w:rsid w:val="00CA5015"/>
    <w:rsid w:val="00CA5069"/>
    <w:rsid w:val="00CA544D"/>
    <w:rsid w:val="00CA5F90"/>
    <w:rsid w:val="00CA645D"/>
    <w:rsid w:val="00CA6DF5"/>
    <w:rsid w:val="00CA7EAA"/>
    <w:rsid w:val="00CB07A4"/>
    <w:rsid w:val="00CB1955"/>
    <w:rsid w:val="00CB1C31"/>
    <w:rsid w:val="00CB1D62"/>
    <w:rsid w:val="00CB22C0"/>
    <w:rsid w:val="00CB30CF"/>
    <w:rsid w:val="00CB4BAA"/>
    <w:rsid w:val="00CB4CD0"/>
    <w:rsid w:val="00CB514C"/>
    <w:rsid w:val="00CB5463"/>
    <w:rsid w:val="00CB5EF6"/>
    <w:rsid w:val="00CB6795"/>
    <w:rsid w:val="00CB6AC8"/>
    <w:rsid w:val="00CB741C"/>
    <w:rsid w:val="00CB74DB"/>
    <w:rsid w:val="00CC04B6"/>
    <w:rsid w:val="00CC0957"/>
    <w:rsid w:val="00CC0C0F"/>
    <w:rsid w:val="00CC12E3"/>
    <w:rsid w:val="00CC2509"/>
    <w:rsid w:val="00CC2CBB"/>
    <w:rsid w:val="00CC3130"/>
    <w:rsid w:val="00CC394A"/>
    <w:rsid w:val="00CC421A"/>
    <w:rsid w:val="00CC4EC3"/>
    <w:rsid w:val="00CC51FF"/>
    <w:rsid w:val="00CC52BF"/>
    <w:rsid w:val="00CC58EA"/>
    <w:rsid w:val="00CC63DF"/>
    <w:rsid w:val="00CC72ED"/>
    <w:rsid w:val="00CC79F8"/>
    <w:rsid w:val="00CD02A7"/>
    <w:rsid w:val="00CD05D6"/>
    <w:rsid w:val="00CD0FF1"/>
    <w:rsid w:val="00CD1F13"/>
    <w:rsid w:val="00CD251C"/>
    <w:rsid w:val="00CD332B"/>
    <w:rsid w:val="00CD3D7F"/>
    <w:rsid w:val="00CD4033"/>
    <w:rsid w:val="00CD4828"/>
    <w:rsid w:val="00CD48E0"/>
    <w:rsid w:val="00CD4DEC"/>
    <w:rsid w:val="00CD4DF2"/>
    <w:rsid w:val="00CD5993"/>
    <w:rsid w:val="00CD5A26"/>
    <w:rsid w:val="00CD5E90"/>
    <w:rsid w:val="00CD6401"/>
    <w:rsid w:val="00CD650E"/>
    <w:rsid w:val="00CD6820"/>
    <w:rsid w:val="00CD6CCD"/>
    <w:rsid w:val="00CD6E06"/>
    <w:rsid w:val="00CD788E"/>
    <w:rsid w:val="00CD7F23"/>
    <w:rsid w:val="00CE1EFA"/>
    <w:rsid w:val="00CE21C9"/>
    <w:rsid w:val="00CE274C"/>
    <w:rsid w:val="00CE2AF4"/>
    <w:rsid w:val="00CE3248"/>
    <w:rsid w:val="00CE3801"/>
    <w:rsid w:val="00CE3850"/>
    <w:rsid w:val="00CE3BC6"/>
    <w:rsid w:val="00CE4241"/>
    <w:rsid w:val="00CE4556"/>
    <w:rsid w:val="00CE5B60"/>
    <w:rsid w:val="00CE6BBE"/>
    <w:rsid w:val="00CE6CD5"/>
    <w:rsid w:val="00CE710A"/>
    <w:rsid w:val="00CE7417"/>
    <w:rsid w:val="00CE787F"/>
    <w:rsid w:val="00CF0774"/>
    <w:rsid w:val="00CF1304"/>
    <w:rsid w:val="00CF14A5"/>
    <w:rsid w:val="00CF1570"/>
    <w:rsid w:val="00CF1950"/>
    <w:rsid w:val="00CF40E0"/>
    <w:rsid w:val="00CF4550"/>
    <w:rsid w:val="00CF4F17"/>
    <w:rsid w:val="00CF5E28"/>
    <w:rsid w:val="00CF6307"/>
    <w:rsid w:val="00CF63E4"/>
    <w:rsid w:val="00CF64A9"/>
    <w:rsid w:val="00CF7420"/>
    <w:rsid w:val="00CF7698"/>
    <w:rsid w:val="00CF776B"/>
    <w:rsid w:val="00CF7AC1"/>
    <w:rsid w:val="00D0049B"/>
    <w:rsid w:val="00D00E12"/>
    <w:rsid w:val="00D00F35"/>
    <w:rsid w:val="00D02091"/>
    <w:rsid w:val="00D02455"/>
    <w:rsid w:val="00D03BE3"/>
    <w:rsid w:val="00D03D32"/>
    <w:rsid w:val="00D04B26"/>
    <w:rsid w:val="00D04C88"/>
    <w:rsid w:val="00D0634E"/>
    <w:rsid w:val="00D077BE"/>
    <w:rsid w:val="00D07802"/>
    <w:rsid w:val="00D07980"/>
    <w:rsid w:val="00D07E07"/>
    <w:rsid w:val="00D07EEE"/>
    <w:rsid w:val="00D10078"/>
    <w:rsid w:val="00D1008F"/>
    <w:rsid w:val="00D10D7E"/>
    <w:rsid w:val="00D11022"/>
    <w:rsid w:val="00D11A2F"/>
    <w:rsid w:val="00D121AF"/>
    <w:rsid w:val="00D126B3"/>
    <w:rsid w:val="00D12952"/>
    <w:rsid w:val="00D12C13"/>
    <w:rsid w:val="00D12C36"/>
    <w:rsid w:val="00D137CE"/>
    <w:rsid w:val="00D13843"/>
    <w:rsid w:val="00D13AE5"/>
    <w:rsid w:val="00D13C2C"/>
    <w:rsid w:val="00D13FCC"/>
    <w:rsid w:val="00D141BC"/>
    <w:rsid w:val="00D145B8"/>
    <w:rsid w:val="00D1466E"/>
    <w:rsid w:val="00D14AED"/>
    <w:rsid w:val="00D14EEA"/>
    <w:rsid w:val="00D15589"/>
    <w:rsid w:val="00D15D33"/>
    <w:rsid w:val="00D16123"/>
    <w:rsid w:val="00D16159"/>
    <w:rsid w:val="00D16796"/>
    <w:rsid w:val="00D16D5F"/>
    <w:rsid w:val="00D1700C"/>
    <w:rsid w:val="00D17347"/>
    <w:rsid w:val="00D17F92"/>
    <w:rsid w:val="00D20131"/>
    <w:rsid w:val="00D2039C"/>
    <w:rsid w:val="00D20667"/>
    <w:rsid w:val="00D209EA"/>
    <w:rsid w:val="00D20AEB"/>
    <w:rsid w:val="00D20DB0"/>
    <w:rsid w:val="00D21517"/>
    <w:rsid w:val="00D216CE"/>
    <w:rsid w:val="00D21ADA"/>
    <w:rsid w:val="00D221D4"/>
    <w:rsid w:val="00D2269F"/>
    <w:rsid w:val="00D235F6"/>
    <w:rsid w:val="00D23636"/>
    <w:rsid w:val="00D23886"/>
    <w:rsid w:val="00D23C16"/>
    <w:rsid w:val="00D23C1E"/>
    <w:rsid w:val="00D244F1"/>
    <w:rsid w:val="00D2488B"/>
    <w:rsid w:val="00D24E1E"/>
    <w:rsid w:val="00D2557B"/>
    <w:rsid w:val="00D257A4"/>
    <w:rsid w:val="00D258A8"/>
    <w:rsid w:val="00D258CD"/>
    <w:rsid w:val="00D258ED"/>
    <w:rsid w:val="00D25D1E"/>
    <w:rsid w:val="00D25E22"/>
    <w:rsid w:val="00D26F5B"/>
    <w:rsid w:val="00D275A4"/>
    <w:rsid w:val="00D275AD"/>
    <w:rsid w:val="00D27B08"/>
    <w:rsid w:val="00D27E57"/>
    <w:rsid w:val="00D3006D"/>
    <w:rsid w:val="00D30DE2"/>
    <w:rsid w:val="00D3118D"/>
    <w:rsid w:val="00D312CE"/>
    <w:rsid w:val="00D331CB"/>
    <w:rsid w:val="00D3368D"/>
    <w:rsid w:val="00D336E4"/>
    <w:rsid w:val="00D336EC"/>
    <w:rsid w:val="00D3396E"/>
    <w:rsid w:val="00D34030"/>
    <w:rsid w:val="00D34AD8"/>
    <w:rsid w:val="00D358E8"/>
    <w:rsid w:val="00D35D1C"/>
    <w:rsid w:val="00D36721"/>
    <w:rsid w:val="00D367F0"/>
    <w:rsid w:val="00D36EC7"/>
    <w:rsid w:val="00D415CD"/>
    <w:rsid w:val="00D421F5"/>
    <w:rsid w:val="00D42282"/>
    <w:rsid w:val="00D42510"/>
    <w:rsid w:val="00D43678"/>
    <w:rsid w:val="00D43740"/>
    <w:rsid w:val="00D4393D"/>
    <w:rsid w:val="00D43955"/>
    <w:rsid w:val="00D43B95"/>
    <w:rsid w:val="00D43D27"/>
    <w:rsid w:val="00D4400C"/>
    <w:rsid w:val="00D44375"/>
    <w:rsid w:val="00D443E2"/>
    <w:rsid w:val="00D4450A"/>
    <w:rsid w:val="00D44520"/>
    <w:rsid w:val="00D445CC"/>
    <w:rsid w:val="00D44BF5"/>
    <w:rsid w:val="00D44FDA"/>
    <w:rsid w:val="00D45297"/>
    <w:rsid w:val="00D45FEF"/>
    <w:rsid w:val="00D46B1A"/>
    <w:rsid w:val="00D46FF9"/>
    <w:rsid w:val="00D47874"/>
    <w:rsid w:val="00D47F32"/>
    <w:rsid w:val="00D5048C"/>
    <w:rsid w:val="00D50815"/>
    <w:rsid w:val="00D50E6F"/>
    <w:rsid w:val="00D511B5"/>
    <w:rsid w:val="00D51954"/>
    <w:rsid w:val="00D5206D"/>
    <w:rsid w:val="00D526FE"/>
    <w:rsid w:val="00D5334E"/>
    <w:rsid w:val="00D53BF1"/>
    <w:rsid w:val="00D53C14"/>
    <w:rsid w:val="00D54677"/>
    <w:rsid w:val="00D546E1"/>
    <w:rsid w:val="00D54D29"/>
    <w:rsid w:val="00D54D66"/>
    <w:rsid w:val="00D555BB"/>
    <w:rsid w:val="00D55F26"/>
    <w:rsid w:val="00D563ED"/>
    <w:rsid w:val="00D566DF"/>
    <w:rsid w:val="00D573E2"/>
    <w:rsid w:val="00D57426"/>
    <w:rsid w:val="00D574F6"/>
    <w:rsid w:val="00D57ACE"/>
    <w:rsid w:val="00D57DF4"/>
    <w:rsid w:val="00D609AC"/>
    <w:rsid w:val="00D60D2C"/>
    <w:rsid w:val="00D62BC3"/>
    <w:rsid w:val="00D63A4E"/>
    <w:rsid w:val="00D63E8C"/>
    <w:rsid w:val="00D64201"/>
    <w:rsid w:val="00D64306"/>
    <w:rsid w:val="00D644D5"/>
    <w:rsid w:val="00D64972"/>
    <w:rsid w:val="00D649A8"/>
    <w:rsid w:val="00D64AF9"/>
    <w:rsid w:val="00D64F12"/>
    <w:rsid w:val="00D650BB"/>
    <w:rsid w:val="00D65177"/>
    <w:rsid w:val="00D65283"/>
    <w:rsid w:val="00D65612"/>
    <w:rsid w:val="00D65716"/>
    <w:rsid w:val="00D657FE"/>
    <w:rsid w:val="00D66115"/>
    <w:rsid w:val="00D6626C"/>
    <w:rsid w:val="00D66D84"/>
    <w:rsid w:val="00D67ECF"/>
    <w:rsid w:val="00D70547"/>
    <w:rsid w:val="00D70905"/>
    <w:rsid w:val="00D71170"/>
    <w:rsid w:val="00D71894"/>
    <w:rsid w:val="00D7281A"/>
    <w:rsid w:val="00D72953"/>
    <w:rsid w:val="00D738A7"/>
    <w:rsid w:val="00D741A4"/>
    <w:rsid w:val="00D746F7"/>
    <w:rsid w:val="00D750B2"/>
    <w:rsid w:val="00D75359"/>
    <w:rsid w:val="00D75C24"/>
    <w:rsid w:val="00D75FA2"/>
    <w:rsid w:val="00D7607F"/>
    <w:rsid w:val="00D7641B"/>
    <w:rsid w:val="00D76555"/>
    <w:rsid w:val="00D76C4F"/>
    <w:rsid w:val="00D7758F"/>
    <w:rsid w:val="00D77651"/>
    <w:rsid w:val="00D77A3F"/>
    <w:rsid w:val="00D8081F"/>
    <w:rsid w:val="00D81094"/>
    <w:rsid w:val="00D810CC"/>
    <w:rsid w:val="00D81B5C"/>
    <w:rsid w:val="00D81C30"/>
    <w:rsid w:val="00D81E26"/>
    <w:rsid w:val="00D81E30"/>
    <w:rsid w:val="00D828E4"/>
    <w:rsid w:val="00D831AF"/>
    <w:rsid w:val="00D83429"/>
    <w:rsid w:val="00D83520"/>
    <w:rsid w:val="00D8391E"/>
    <w:rsid w:val="00D83D56"/>
    <w:rsid w:val="00D8417D"/>
    <w:rsid w:val="00D84423"/>
    <w:rsid w:val="00D844C6"/>
    <w:rsid w:val="00D84988"/>
    <w:rsid w:val="00D85729"/>
    <w:rsid w:val="00D86795"/>
    <w:rsid w:val="00D869E8"/>
    <w:rsid w:val="00D86B53"/>
    <w:rsid w:val="00D87790"/>
    <w:rsid w:val="00D87934"/>
    <w:rsid w:val="00D87CF0"/>
    <w:rsid w:val="00D904EE"/>
    <w:rsid w:val="00D91A8B"/>
    <w:rsid w:val="00D91DF1"/>
    <w:rsid w:val="00D926A2"/>
    <w:rsid w:val="00D92E3E"/>
    <w:rsid w:val="00D93403"/>
    <w:rsid w:val="00D9353E"/>
    <w:rsid w:val="00D94110"/>
    <w:rsid w:val="00D94811"/>
    <w:rsid w:val="00D9491E"/>
    <w:rsid w:val="00D9536E"/>
    <w:rsid w:val="00D95407"/>
    <w:rsid w:val="00D955FD"/>
    <w:rsid w:val="00D958BA"/>
    <w:rsid w:val="00D95AAF"/>
    <w:rsid w:val="00D96108"/>
    <w:rsid w:val="00D96239"/>
    <w:rsid w:val="00D96986"/>
    <w:rsid w:val="00D96B9B"/>
    <w:rsid w:val="00D96BF8"/>
    <w:rsid w:val="00D97DB7"/>
    <w:rsid w:val="00D97F0B"/>
    <w:rsid w:val="00DA02DA"/>
    <w:rsid w:val="00DA035D"/>
    <w:rsid w:val="00DA0C72"/>
    <w:rsid w:val="00DA11A9"/>
    <w:rsid w:val="00DA151B"/>
    <w:rsid w:val="00DA2291"/>
    <w:rsid w:val="00DA2CDB"/>
    <w:rsid w:val="00DA2D2C"/>
    <w:rsid w:val="00DA359A"/>
    <w:rsid w:val="00DA38A9"/>
    <w:rsid w:val="00DA3934"/>
    <w:rsid w:val="00DA4EBB"/>
    <w:rsid w:val="00DA624E"/>
    <w:rsid w:val="00DA62FC"/>
    <w:rsid w:val="00DA6B8E"/>
    <w:rsid w:val="00DA6C48"/>
    <w:rsid w:val="00DA6F6E"/>
    <w:rsid w:val="00DA74D4"/>
    <w:rsid w:val="00DA7795"/>
    <w:rsid w:val="00DA7C68"/>
    <w:rsid w:val="00DB0323"/>
    <w:rsid w:val="00DB050C"/>
    <w:rsid w:val="00DB05B7"/>
    <w:rsid w:val="00DB0E76"/>
    <w:rsid w:val="00DB1229"/>
    <w:rsid w:val="00DB1294"/>
    <w:rsid w:val="00DB2364"/>
    <w:rsid w:val="00DB2C78"/>
    <w:rsid w:val="00DB2FD0"/>
    <w:rsid w:val="00DB3B2F"/>
    <w:rsid w:val="00DB5115"/>
    <w:rsid w:val="00DB6041"/>
    <w:rsid w:val="00DB6698"/>
    <w:rsid w:val="00DB6894"/>
    <w:rsid w:val="00DB6A74"/>
    <w:rsid w:val="00DB6FDA"/>
    <w:rsid w:val="00DC0409"/>
    <w:rsid w:val="00DC0FFF"/>
    <w:rsid w:val="00DC13A2"/>
    <w:rsid w:val="00DC18A8"/>
    <w:rsid w:val="00DC1961"/>
    <w:rsid w:val="00DC1B47"/>
    <w:rsid w:val="00DC27BB"/>
    <w:rsid w:val="00DC2A84"/>
    <w:rsid w:val="00DC2C99"/>
    <w:rsid w:val="00DC53B6"/>
    <w:rsid w:val="00DC600C"/>
    <w:rsid w:val="00DC66F3"/>
    <w:rsid w:val="00DC6A84"/>
    <w:rsid w:val="00DC775D"/>
    <w:rsid w:val="00DC7B36"/>
    <w:rsid w:val="00DC7FCA"/>
    <w:rsid w:val="00DD0378"/>
    <w:rsid w:val="00DD0D8B"/>
    <w:rsid w:val="00DD15ED"/>
    <w:rsid w:val="00DD1EB2"/>
    <w:rsid w:val="00DD23D6"/>
    <w:rsid w:val="00DD356E"/>
    <w:rsid w:val="00DD35C9"/>
    <w:rsid w:val="00DD3FC7"/>
    <w:rsid w:val="00DD446F"/>
    <w:rsid w:val="00DD507D"/>
    <w:rsid w:val="00DD52E6"/>
    <w:rsid w:val="00DD5882"/>
    <w:rsid w:val="00DD58F6"/>
    <w:rsid w:val="00DD660D"/>
    <w:rsid w:val="00DD6BB9"/>
    <w:rsid w:val="00DD6CBE"/>
    <w:rsid w:val="00DD6DB8"/>
    <w:rsid w:val="00DD7FF1"/>
    <w:rsid w:val="00DE02CF"/>
    <w:rsid w:val="00DE10A6"/>
    <w:rsid w:val="00DE18B7"/>
    <w:rsid w:val="00DE1D1E"/>
    <w:rsid w:val="00DE201F"/>
    <w:rsid w:val="00DE22E0"/>
    <w:rsid w:val="00DE2740"/>
    <w:rsid w:val="00DE2D61"/>
    <w:rsid w:val="00DE382A"/>
    <w:rsid w:val="00DE4199"/>
    <w:rsid w:val="00DE4AA0"/>
    <w:rsid w:val="00DE4D8B"/>
    <w:rsid w:val="00DE54FA"/>
    <w:rsid w:val="00DE5750"/>
    <w:rsid w:val="00DE5B97"/>
    <w:rsid w:val="00DE65A8"/>
    <w:rsid w:val="00DE71FE"/>
    <w:rsid w:val="00DE727C"/>
    <w:rsid w:val="00DE7C60"/>
    <w:rsid w:val="00DF0055"/>
    <w:rsid w:val="00DF092D"/>
    <w:rsid w:val="00DF19CE"/>
    <w:rsid w:val="00DF25A5"/>
    <w:rsid w:val="00DF2913"/>
    <w:rsid w:val="00DF2A9F"/>
    <w:rsid w:val="00DF2BB0"/>
    <w:rsid w:val="00DF2BE9"/>
    <w:rsid w:val="00DF2D51"/>
    <w:rsid w:val="00DF2E04"/>
    <w:rsid w:val="00DF3203"/>
    <w:rsid w:val="00DF3595"/>
    <w:rsid w:val="00DF3711"/>
    <w:rsid w:val="00DF3731"/>
    <w:rsid w:val="00DF4806"/>
    <w:rsid w:val="00DF4CF3"/>
    <w:rsid w:val="00DF5856"/>
    <w:rsid w:val="00DF5CAD"/>
    <w:rsid w:val="00DF6CA6"/>
    <w:rsid w:val="00DF6EE6"/>
    <w:rsid w:val="00DF7534"/>
    <w:rsid w:val="00DF76F4"/>
    <w:rsid w:val="00DF77C1"/>
    <w:rsid w:val="00DF782D"/>
    <w:rsid w:val="00DF78BF"/>
    <w:rsid w:val="00DF7DF5"/>
    <w:rsid w:val="00E0103A"/>
    <w:rsid w:val="00E01375"/>
    <w:rsid w:val="00E013E2"/>
    <w:rsid w:val="00E01EE2"/>
    <w:rsid w:val="00E024EB"/>
    <w:rsid w:val="00E026BD"/>
    <w:rsid w:val="00E0276C"/>
    <w:rsid w:val="00E0284F"/>
    <w:rsid w:val="00E03C69"/>
    <w:rsid w:val="00E03D10"/>
    <w:rsid w:val="00E04308"/>
    <w:rsid w:val="00E048D0"/>
    <w:rsid w:val="00E04D95"/>
    <w:rsid w:val="00E057D4"/>
    <w:rsid w:val="00E05B11"/>
    <w:rsid w:val="00E05E3F"/>
    <w:rsid w:val="00E061A2"/>
    <w:rsid w:val="00E06C36"/>
    <w:rsid w:val="00E06E01"/>
    <w:rsid w:val="00E06E1C"/>
    <w:rsid w:val="00E06EAA"/>
    <w:rsid w:val="00E07BF8"/>
    <w:rsid w:val="00E102FC"/>
    <w:rsid w:val="00E10726"/>
    <w:rsid w:val="00E1077D"/>
    <w:rsid w:val="00E11071"/>
    <w:rsid w:val="00E110BD"/>
    <w:rsid w:val="00E1145C"/>
    <w:rsid w:val="00E120B3"/>
    <w:rsid w:val="00E130AC"/>
    <w:rsid w:val="00E13D74"/>
    <w:rsid w:val="00E13FC3"/>
    <w:rsid w:val="00E14E42"/>
    <w:rsid w:val="00E15097"/>
    <w:rsid w:val="00E158B3"/>
    <w:rsid w:val="00E15A97"/>
    <w:rsid w:val="00E15C08"/>
    <w:rsid w:val="00E164E7"/>
    <w:rsid w:val="00E16530"/>
    <w:rsid w:val="00E1664F"/>
    <w:rsid w:val="00E166B4"/>
    <w:rsid w:val="00E167CA"/>
    <w:rsid w:val="00E17B46"/>
    <w:rsid w:val="00E200F2"/>
    <w:rsid w:val="00E20669"/>
    <w:rsid w:val="00E21A76"/>
    <w:rsid w:val="00E224A3"/>
    <w:rsid w:val="00E2272C"/>
    <w:rsid w:val="00E22A0A"/>
    <w:rsid w:val="00E2333F"/>
    <w:rsid w:val="00E23856"/>
    <w:rsid w:val="00E23B07"/>
    <w:rsid w:val="00E23E16"/>
    <w:rsid w:val="00E2413B"/>
    <w:rsid w:val="00E245C8"/>
    <w:rsid w:val="00E247D3"/>
    <w:rsid w:val="00E247F9"/>
    <w:rsid w:val="00E24C29"/>
    <w:rsid w:val="00E24C9F"/>
    <w:rsid w:val="00E24F86"/>
    <w:rsid w:val="00E25409"/>
    <w:rsid w:val="00E257E6"/>
    <w:rsid w:val="00E25B45"/>
    <w:rsid w:val="00E2608C"/>
    <w:rsid w:val="00E26A03"/>
    <w:rsid w:val="00E26C5A"/>
    <w:rsid w:val="00E27EC1"/>
    <w:rsid w:val="00E30E39"/>
    <w:rsid w:val="00E3285F"/>
    <w:rsid w:val="00E329B4"/>
    <w:rsid w:val="00E32D9E"/>
    <w:rsid w:val="00E32E1C"/>
    <w:rsid w:val="00E32E84"/>
    <w:rsid w:val="00E33F5E"/>
    <w:rsid w:val="00E340F9"/>
    <w:rsid w:val="00E354C8"/>
    <w:rsid w:val="00E359ED"/>
    <w:rsid w:val="00E35F02"/>
    <w:rsid w:val="00E360C4"/>
    <w:rsid w:val="00E36475"/>
    <w:rsid w:val="00E36DFC"/>
    <w:rsid w:val="00E3705C"/>
    <w:rsid w:val="00E37983"/>
    <w:rsid w:val="00E4049A"/>
    <w:rsid w:val="00E40815"/>
    <w:rsid w:val="00E408CD"/>
    <w:rsid w:val="00E40A13"/>
    <w:rsid w:val="00E40BB3"/>
    <w:rsid w:val="00E412EA"/>
    <w:rsid w:val="00E4174E"/>
    <w:rsid w:val="00E418B1"/>
    <w:rsid w:val="00E42111"/>
    <w:rsid w:val="00E4230C"/>
    <w:rsid w:val="00E42B51"/>
    <w:rsid w:val="00E43750"/>
    <w:rsid w:val="00E43D4A"/>
    <w:rsid w:val="00E46154"/>
    <w:rsid w:val="00E464D8"/>
    <w:rsid w:val="00E4683B"/>
    <w:rsid w:val="00E474D3"/>
    <w:rsid w:val="00E47E6C"/>
    <w:rsid w:val="00E501FA"/>
    <w:rsid w:val="00E50502"/>
    <w:rsid w:val="00E50F88"/>
    <w:rsid w:val="00E529AD"/>
    <w:rsid w:val="00E53DBC"/>
    <w:rsid w:val="00E54635"/>
    <w:rsid w:val="00E548E3"/>
    <w:rsid w:val="00E54BFB"/>
    <w:rsid w:val="00E55052"/>
    <w:rsid w:val="00E5543A"/>
    <w:rsid w:val="00E559A5"/>
    <w:rsid w:val="00E56758"/>
    <w:rsid w:val="00E56783"/>
    <w:rsid w:val="00E568CF"/>
    <w:rsid w:val="00E56C85"/>
    <w:rsid w:val="00E56E21"/>
    <w:rsid w:val="00E56FFD"/>
    <w:rsid w:val="00E570ED"/>
    <w:rsid w:val="00E573A8"/>
    <w:rsid w:val="00E579D8"/>
    <w:rsid w:val="00E57BE1"/>
    <w:rsid w:val="00E57F9A"/>
    <w:rsid w:val="00E60258"/>
    <w:rsid w:val="00E60594"/>
    <w:rsid w:val="00E61190"/>
    <w:rsid w:val="00E6153E"/>
    <w:rsid w:val="00E61844"/>
    <w:rsid w:val="00E6223E"/>
    <w:rsid w:val="00E62546"/>
    <w:rsid w:val="00E625DA"/>
    <w:rsid w:val="00E644CF"/>
    <w:rsid w:val="00E64DE8"/>
    <w:rsid w:val="00E65170"/>
    <w:rsid w:val="00E66272"/>
    <w:rsid w:val="00E6646E"/>
    <w:rsid w:val="00E66812"/>
    <w:rsid w:val="00E66915"/>
    <w:rsid w:val="00E66CE1"/>
    <w:rsid w:val="00E67020"/>
    <w:rsid w:val="00E67469"/>
    <w:rsid w:val="00E67554"/>
    <w:rsid w:val="00E67573"/>
    <w:rsid w:val="00E67607"/>
    <w:rsid w:val="00E70878"/>
    <w:rsid w:val="00E70AD3"/>
    <w:rsid w:val="00E70D2C"/>
    <w:rsid w:val="00E70F66"/>
    <w:rsid w:val="00E73000"/>
    <w:rsid w:val="00E731C1"/>
    <w:rsid w:val="00E7364C"/>
    <w:rsid w:val="00E7482A"/>
    <w:rsid w:val="00E74A23"/>
    <w:rsid w:val="00E76D6F"/>
    <w:rsid w:val="00E7744B"/>
    <w:rsid w:val="00E77841"/>
    <w:rsid w:val="00E8037E"/>
    <w:rsid w:val="00E805EF"/>
    <w:rsid w:val="00E8077B"/>
    <w:rsid w:val="00E80899"/>
    <w:rsid w:val="00E80AB9"/>
    <w:rsid w:val="00E80F1C"/>
    <w:rsid w:val="00E817F4"/>
    <w:rsid w:val="00E81B0A"/>
    <w:rsid w:val="00E82194"/>
    <w:rsid w:val="00E829D7"/>
    <w:rsid w:val="00E8346F"/>
    <w:rsid w:val="00E8348E"/>
    <w:rsid w:val="00E83680"/>
    <w:rsid w:val="00E83B5F"/>
    <w:rsid w:val="00E83E82"/>
    <w:rsid w:val="00E83FB1"/>
    <w:rsid w:val="00E84031"/>
    <w:rsid w:val="00E84744"/>
    <w:rsid w:val="00E8475B"/>
    <w:rsid w:val="00E84E10"/>
    <w:rsid w:val="00E85985"/>
    <w:rsid w:val="00E85FB0"/>
    <w:rsid w:val="00E86B85"/>
    <w:rsid w:val="00E86D5A"/>
    <w:rsid w:val="00E86FAD"/>
    <w:rsid w:val="00E87432"/>
    <w:rsid w:val="00E8781E"/>
    <w:rsid w:val="00E87D6E"/>
    <w:rsid w:val="00E90275"/>
    <w:rsid w:val="00E90C20"/>
    <w:rsid w:val="00E90D92"/>
    <w:rsid w:val="00E91514"/>
    <w:rsid w:val="00E917F6"/>
    <w:rsid w:val="00E91939"/>
    <w:rsid w:val="00E92461"/>
    <w:rsid w:val="00E93944"/>
    <w:rsid w:val="00E93B26"/>
    <w:rsid w:val="00E9490C"/>
    <w:rsid w:val="00E94B0F"/>
    <w:rsid w:val="00E94DCA"/>
    <w:rsid w:val="00E9546F"/>
    <w:rsid w:val="00E9637A"/>
    <w:rsid w:val="00E965BB"/>
    <w:rsid w:val="00E9691E"/>
    <w:rsid w:val="00E96A39"/>
    <w:rsid w:val="00E97069"/>
    <w:rsid w:val="00E97173"/>
    <w:rsid w:val="00E97256"/>
    <w:rsid w:val="00E97F69"/>
    <w:rsid w:val="00EA01FF"/>
    <w:rsid w:val="00EA04BA"/>
    <w:rsid w:val="00EA07F2"/>
    <w:rsid w:val="00EA0821"/>
    <w:rsid w:val="00EA0A9A"/>
    <w:rsid w:val="00EA0E66"/>
    <w:rsid w:val="00EA2836"/>
    <w:rsid w:val="00EA3144"/>
    <w:rsid w:val="00EA355A"/>
    <w:rsid w:val="00EA37DA"/>
    <w:rsid w:val="00EA3ADB"/>
    <w:rsid w:val="00EA3FB2"/>
    <w:rsid w:val="00EA44D3"/>
    <w:rsid w:val="00EA4CE7"/>
    <w:rsid w:val="00EA4EC7"/>
    <w:rsid w:val="00EA5185"/>
    <w:rsid w:val="00EA58F4"/>
    <w:rsid w:val="00EA688A"/>
    <w:rsid w:val="00EA70D0"/>
    <w:rsid w:val="00EA797B"/>
    <w:rsid w:val="00EB02EB"/>
    <w:rsid w:val="00EB0543"/>
    <w:rsid w:val="00EB0A3D"/>
    <w:rsid w:val="00EB1843"/>
    <w:rsid w:val="00EB18D4"/>
    <w:rsid w:val="00EB1EA6"/>
    <w:rsid w:val="00EB381E"/>
    <w:rsid w:val="00EB3A2F"/>
    <w:rsid w:val="00EB42AC"/>
    <w:rsid w:val="00EB4BBB"/>
    <w:rsid w:val="00EB5B7C"/>
    <w:rsid w:val="00EB6F7E"/>
    <w:rsid w:val="00EB797F"/>
    <w:rsid w:val="00EB7B21"/>
    <w:rsid w:val="00EB7EA8"/>
    <w:rsid w:val="00EC0324"/>
    <w:rsid w:val="00EC043C"/>
    <w:rsid w:val="00EC0B5C"/>
    <w:rsid w:val="00EC13B1"/>
    <w:rsid w:val="00EC162A"/>
    <w:rsid w:val="00EC1A04"/>
    <w:rsid w:val="00EC1C18"/>
    <w:rsid w:val="00EC1CFB"/>
    <w:rsid w:val="00EC1F18"/>
    <w:rsid w:val="00EC1F7E"/>
    <w:rsid w:val="00EC2234"/>
    <w:rsid w:val="00EC262E"/>
    <w:rsid w:val="00EC275C"/>
    <w:rsid w:val="00EC2BC4"/>
    <w:rsid w:val="00EC33C2"/>
    <w:rsid w:val="00EC3854"/>
    <w:rsid w:val="00EC4D1D"/>
    <w:rsid w:val="00EC682D"/>
    <w:rsid w:val="00EC7231"/>
    <w:rsid w:val="00EC76BB"/>
    <w:rsid w:val="00EC7A60"/>
    <w:rsid w:val="00ED0759"/>
    <w:rsid w:val="00ED07A4"/>
    <w:rsid w:val="00ED08B3"/>
    <w:rsid w:val="00ED0BA5"/>
    <w:rsid w:val="00ED0C52"/>
    <w:rsid w:val="00ED10C3"/>
    <w:rsid w:val="00ED196D"/>
    <w:rsid w:val="00ED27D1"/>
    <w:rsid w:val="00ED2F44"/>
    <w:rsid w:val="00ED3690"/>
    <w:rsid w:val="00ED3782"/>
    <w:rsid w:val="00ED3CFA"/>
    <w:rsid w:val="00ED4A1A"/>
    <w:rsid w:val="00ED4B68"/>
    <w:rsid w:val="00ED53A3"/>
    <w:rsid w:val="00ED5E5D"/>
    <w:rsid w:val="00ED71B6"/>
    <w:rsid w:val="00ED77E7"/>
    <w:rsid w:val="00ED7CCD"/>
    <w:rsid w:val="00ED7DE3"/>
    <w:rsid w:val="00EE026D"/>
    <w:rsid w:val="00EE0A79"/>
    <w:rsid w:val="00EE0F45"/>
    <w:rsid w:val="00EE1052"/>
    <w:rsid w:val="00EE1234"/>
    <w:rsid w:val="00EE13D5"/>
    <w:rsid w:val="00EE1C82"/>
    <w:rsid w:val="00EE1D29"/>
    <w:rsid w:val="00EE1F17"/>
    <w:rsid w:val="00EE2A63"/>
    <w:rsid w:val="00EE309D"/>
    <w:rsid w:val="00EE30C2"/>
    <w:rsid w:val="00EE3494"/>
    <w:rsid w:val="00EE3C24"/>
    <w:rsid w:val="00EE3D13"/>
    <w:rsid w:val="00EE3D4B"/>
    <w:rsid w:val="00EE48EB"/>
    <w:rsid w:val="00EE4F0F"/>
    <w:rsid w:val="00EE5077"/>
    <w:rsid w:val="00EE5211"/>
    <w:rsid w:val="00EE52C8"/>
    <w:rsid w:val="00EE5AB7"/>
    <w:rsid w:val="00EE5FC2"/>
    <w:rsid w:val="00EE62AC"/>
    <w:rsid w:val="00EE732B"/>
    <w:rsid w:val="00EE7CBC"/>
    <w:rsid w:val="00EF0EB5"/>
    <w:rsid w:val="00EF0F25"/>
    <w:rsid w:val="00EF127C"/>
    <w:rsid w:val="00EF1592"/>
    <w:rsid w:val="00EF1DDB"/>
    <w:rsid w:val="00EF2101"/>
    <w:rsid w:val="00EF2182"/>
    <w:rsid w:val="00EF25FA"/>
    <w:rsid w:val="00EF2C38"/>
    <w:rsid w:val="00EF3020"/>
    <w:rsid w:val="00EF36C0"/>
    <w:rsid w:val="00EF6D90"/>
    <w:rsid w:val="00EF6F3E"/>
    <w:rsid w:val="00EF75B7"/>
    <w:rsid w:val="00F014DA"/>
    <w:rsid w:val="00F01761"/>
    <w:rsid w:val="00F017A0"/>
    <w:rsid w:val="00F019BD"/>
    <w:rsid w:val="00F01AEE"/>
    <w:rsid w:val="00F02309"/>
    <w:rsid w:val="00F02939"/>
    <w:rsid w:val="00F029CF"/>
    <w:rsid w:val="00F02B98"/>
    <w:rsid w:val="00F03663"/>
    <w:rsid w:val="00F03B7A"/>
    <w:rsid w:val="00F040A7"/>
    <w:rsid w:val="00F041D5"/>
    <w:rsid w:val="00F042D9"/>
    <w:rsid w:val="00F045B1"/>
    <w:rsid w:val="00F04A6E"/>
    <w:rsid w:val="00F04E08"/>
    <w:rsid w:val="00F05024"/>
    <w:rsid w:val="00F05324"/>
    <w:rsid w:val="00F05C85"/>
    <w:rsid w:val="00F064AC"/>
    <w:rsid w:val="00F06598"/>
    <w:rsid w:val="00F06F1E"/>
    <w:rsid w:val="00F07475"/>
    <w:rsid w:val="00F079A2"/>
    <w:rsid w:val="00F07C46"/>
    <w:rsid w:val="00F07E0A"/>
    <w:rsid w:val="00F105BF"/>
    <w:rsid w:val="00F10A89"/>
    <w:rsid w:val="00F11F4A"/>
    <w:rsid w:val="00F12B46"/>
    <w:rsid w:val="00F12E37"/>
    <w:rsid w:val="00F13268"/>
    <w:rsid w:val="00F13343"/>
    <w:rsid w:val="00F13651"/>
    <w:rsid w:val="00F14334"/>
    <w:rsid w:val="00F145A0"/>
    <w:rsid w:val="00F1506A"/>
    <w:rsid w:val="00F153D5"/>
    <w:rsid w:val="00F1545D"/>
    <w:rsid w:val="00F15C36"/>
    <w:rsid w:val="00F16755"/>
    <w:rsid w:val="00F16BA6"/>
    <w:rsid w:val="00F17956"/>
    <w:rsid w:val="00F20348"/>
    <w:rsid w:val="00F209BE"/>
    <w:rsid w:val="00F21187"/>
    <w:rsid w:val="00F2163A"/>
    <w:rsid w:val="00F21E22"/>
    <w:rsid w:val="00F222F3"/>
    <w:rsid w:val="00F226B1"/>
    <w:rsid w:val="00F228FC"/>
    <w:rsid w:val="00F22BF9"/>
    <w:rsid w:val="00F23635"/>
    <w:rsid w:val="00F23BD4"/>
    <w:rsid w:val="00F24966"/>
    <w:rsid w:val="00F251B4"/>
    <w:rsid w:val="00F25C78"/>
    <w:rsid w:val="00F2625B"/>
    <w:rsid w:val="00F27A18"/>
    <w:rsid w:val="00F30068"/>
    <w:rsid w:val="00F30610"/>
    <w:rsid w:val="00F30C22"/>
    <w:rsid w:val="00F31534"/>
    <w:rsid w:val="00F31C41"/>
    <w:rsid w:val="00F31CFE"/>
    <w:rsid w:val="00F32F1A"/>
    <w:rsid w:val="00F33531"/>
    <w:rsid w:val="00F3369B"/>
    <w:rsid w:val="00F3453F"/>
    <w:rsid w:val="00F34540"/>
    <w:rsid w:val="00F358A3"/>
    <w:rsid w:val="00F359B7"/>
    <w:rsid w:val="00F35AAC"/>
    <w:rsid w:val="00F35C12"/>
    <w:rsid w:val="00F36B7A"/>
    <w:rsid w:val="00F36DA0"/>
    <w:rsid w:val="00F36E0D"/>
    <w:rsid w:val="00F370A6"/>
    <w:rsid w:val="00F37333"/>
    <w:rsid w:val="00F3751F"/>
    <w:rsid w:val="00F377B0"/>
    <w:rsid w:val="00F4013D"/>
    <w:rsid w:val="00F40419"/>
    <w:rsid w:val="00F4160D"/>
    <w:rsid w:val="00F41A10"/>
    <w:rsid w:val="00F423BE"/>
    <w:rsid w:val="00F4271C"/>
    <w:rsid w:val="00F42E0B"/>
    <w:rsid w:val="00F42E49"/>
    <w:rsid w:val="00F4313D"/>
    <w:rsid w:val="00F439BD"/>
    <w:rsid w:val="00F441FE"/>
    <w:rsid w:val="00F443E5"/>
    <w:rsid w:val="00F44670"/>
    <w:rsid w:val="00F44839"/>
    <w:rsid w:val="00F44ECB"/>
    <w:rsid w:val="00F45450"/>
    <w:rsid w:val="00F45752"/>
    <w:rsid w:val="00F45BF5"/>
    <w:rsid w:val="00F46461"/>
    <w:rsid w:val="00F4670D"/>
    <w:rsid w:val="00F46AE2"/>
    <w:rsid w:val="00F46B18"/>
    <w:rsid w:val="00F46BA8"/>
    <w:rsid w:val="00F4714F"/>
    <w:rsid w:val="00F47BBE"/>
    <w:rsid w:val="00F50F34"/>
    <w:rsid w:val="00F512D3"/>
    <w:rsid w:val="00F5157C"/>
    <w:rsid w:val="00F518B8"/>
    <w:rsid w:val="00F51F84"/>
    <w:rsid w:val="00F521AE"/>
    <w:rsid w:val="00F526C7"/>
    <w:rsid w:val="00F53557"/>
    <w:rsid w:val="00F53A9A"/>
    <w:rsid w:val="00F541D4"/>
    <w:rsid w:val="00F54A3E"/>
    <w:rsid w:val="00F54DBB"/>
    <w:rsid w:val="00F5515F"/>
    <w:rsid w:val="00F55359"/>
    <w:rsid w:val="00F55A43"/>
    <w:rsid w:val="00F56643"/>
    <w:rsid w:val="00F57614"/>
    <w:rsid w:val="00F5785D"/>
    <w:rsid w:val="00F579AA"/>
    <w:rsid w:val="00F57BDF"/>
    <w:rsid w:val="00F603CC"/>
    <w:rsid w:val="00F606C0"/>
    <w:rsid w:val="00F6173E"/>
    <w:rsid w:val="00F61BC7"/>
    <w:rsid w:val="00F61CA9"/>
    <w:rsid w:val="00F6219E"/>
    <w:rsid w:val="00F62611"/>
    <w:rsid w:val="00F6270E"/>
    <w:rsid w:val="00F62A19"/>
    <w:rsid w:val="00F633FF"/>
    <w:rsid w:val="00F63735"/>
    <w:rsid w:val="00F63EC9"/>
    <w:rsid w:val="00F64098"/>
    <w:rsid w:val="00F64C0C"/>
    <w:rsid w:val="00F6503C"/>
    <w:rsid w:val="00F65499"/>
    <w:rsid w:val="00F65812"/>
    <w:rsid w:val="00F65DA8"/>
    <w:rsid w:val="00F662AA"/>
    <w:rsid w:val="00F66ABA"/>
    <w:rsid w:val="00F66BE5"/>
    <w:rsid w:val="00F66CB6"/>
    <w:rsid w:val="00F66F97"/>
    <w:rsid w:val="00F670CF"/>
    <w:rsid w:val="00F67303"/>
    <w:rsid w:val="00F70227"/>
    <w:rsid w:val="00F71B4A"/>
    <w:rsid w:val="00F720BD"/>
    <w:rsid w:val="00F7223A"/>
    <w:rsid w:val="00F72752"/>
    <w:rsid w:val="00F72D4F"/>
    <w:rsid w:val="00F732D6"/>
    <w:rsid w:val="00F73AD5"/>
    <w:rsid w:val="00F73D51"/>
    <w:rsid w:val="00F74041"/>
    <w:rsid w:val="00F74E11"/>
    <w:rsid w:val="00F74FA3"/>
    <w:rsid w:val="00F750E0"/>
    <w:rsid w:val="00F75148"/>
    <w:rsid w:val="00F75650"/>
    <w:rsid w:val="00F75E4A"/>
    <w:rsid w:val="00F761EA"/>
    <w:rsid w:val="00F76451"/>
    <w:rsid w:val="00F7647E"/>
    <w:rsid w:val="00F76CA3"/>
    <w:rsid w:val="00F77240"/>
    <w:rsid w:val="00F777B8"/>
    <w:rsid w:val="00F80E70"/>
    <w:rsid w:val="00F82266"/>
    <w:rsid w:val="00F82358"/>
    <w:rsid w:val="00F8259C"/>
    <w:rsid w:val="00F82CF0"/>
    <w:rsid w:val="00F832FD"/>
    <w:rsid w:val="00F8360E"/>
    <w:rsid w:val="00F8399F"/>
    <w:rsid w:val="00F83EF8"/>
    <w:rsid w:val="00F8511B"/>
    <w:rsid w:val="00F85359"/>
    <w:rsid w:val="00F8543B"/>
    <w:rsid w:val="00F8559B"/>
    <w:rsid w:val="00F863C6"/>
    <w:rsid w:val="00F8771A"/>
    <w:rsid w:val="00F87DC4"/>
    <w:rsid w:val="00F9048B"/>
    <w:rsid w:val="00F90E5A"/>
    <w:rsid w:val="00F91F31"/>
    <w:rsid w:val="00F9281E"/>
    <w:rsid w:val="00F93489"/>
    <w:rsid w:val="00F93F53"/>
    <w:rsid w:val="00F9413A"/>
    <w:rsid w:val="00F944A1"/>
    <w:rsid w:val="00F95996"/>
    <w:rsid w:val="00F96D90"/>
    <w:rsid w:val="00F974FF"/>
    <w:rsid w:val="00F97664"/>
    <w:rsid w:val="00F9776C"/>
    <w:rsid w:val="00F97A85"/>
    <w:rsid w:val="00F97EFB"/>
    <w:rsid w:val="00FA0749"/>
    <w:rsid w:val="00FA0937"/>
    <w:rsid w:val="00FA0A10"/>
    <w:rsid w:val="00FA0BAD"/>
    <w:rsid w:val="00FA1093"/>
    <w:rsid w:val="00FA1260"/>
    <w:rsid w:val="00FA28FF"/>
    <w:rsid w:val="00FA2E5E"/>
    <w:rsid w:val="00FA2EA8"/>
    <w:rsid w:val="00FA30AF"/>
    <w:rsid w:val="00FA33DD"/>
    <w:rsid w:val="00FA361C"/>
    <w:rsid w:val="00FA3A21"/>
    <w:rsid w:val="00FA4AB0"/>
    <w:rsid w:val="00FA4EF2"/>
    <w:rsid w:val="00FA4FE5"/>
    <w:rsid w:val="00FA58F7"/>
    <w:rsid w:val="00FA613C"/>
    <w:rsid w:val="00FA625F"/>
    <w:rsid w:val="00FA6469"/>
    <w:rsid w:val="00FA66FF"/>
    <w:rsid w:val="00FA6756"/>
    <w:rsid w:val="00FA6923"/>
    <w:rsid w:val="00FA79E0"/>
    <w:rsid w:val="00FA7F57"/>
    <w:rsid w:val="00FB0926"/>
    <w:rsid w:val="00FB0C1C"/>
    <w:rsid w:val="00FB0EB6"/>
    <w:rsid w:val="00FB104A"/>
    <w:rsid w:val="00FB1F0F"/>
    <w:rsid w:val="00FB3F5D"/>
    <w:rsid w:val="00FB4157"/>
    <w:rsid w:val="00FB42C7"/>
    <w:rsid w:val="00FB4563"/>
    <w:rsid w:val="00FB4687"/>
    <w:rsid w:val="00FB4863"/>
    <w:rsid w:val="00FB4E18"/>
    <w:rsid w:val="00FB5367"/>
    <w:rsid w:val="00FB5A01"/>
    <w:rsid w:val="00FB5DAE"/>
    <w:rsid w:val="00FB5E34"/>
    <w:rsid w:val="00FB66AB"/>
    <w:rsid w:val="00FB6E80"/>
    <w:rsid w:val="00FB7017"/>
    <w:rsid w:val="00FB785E"/>
    <w:rsid w:val="00FB7A34"/>
    <w:rsid w:val="00FB7C0E"/>
    <w:rsid w:val="00FC0EDB"/>
    <w:rsid w:val="00FC14C2"/>
    <w:rsid w:val="00FC1955"/>
    <w:rsid w:val="00FC204A"/>
    <w:rsid w:val="00FC2B6E"/>
    <w:rsid w:val="00FC2F4E"/>
    <w:rsid w:val="00FC398E"/>
    <w:rsid w:val="00FC3D03"/>
    <w:rsid w:val="00FC45D2"/>
    <w:rsid w:val="00FC4A21"/>
    <w:rsid w:val="00FC5849"/>
    <w:rsid w:val="00FC687E"/>
    <w:rsid w:val="00FC68FD"/>
    <w:rsid w:val="00FC6A60"/>
    <w:rsid w:val="00FC6B96"/>
    <w:rsid w:val="00FC6CA6"/>
    <w:rsid w:val="00FD03FB"/>
    <w:rsid w:val="00FD0995"/>
    <w:rsid w:val="00FD0C36"/>
    <w:rsid w:val="00FD1393"/>
    <w:rsid w:val="00FD1D38"/>
    <w:rsid w:val="00FD1DED"/>
    <w:rsid w:val="00FD3A68"/>
    <w:rsid w:val="00FD4043"/>
    <w:rsid w:val="00FD454E"/>
    <w:rsid w:val="00FD48FD"/>
    <w:rsid w:val="00FD4F0B"/>
    <w:rsid w:val="00FD66D0"/>
    <w:rsid w:val="00FD677B"/>
    <w:rsid w:val="00FD69C1"/>
    <w:rsid w:val="00FD6A0C"/>
    <w:rsid w:val="00FD6A11"/>
    <w:rsid w:val="00FD6EB3"/>
    <w:rsid w:val="00FD75D1"/>
    <w:rsid w:val="00FD7AA8"/>
    <w:rsid w:val="00FD7B41"/>
    <w:rsid w:val="00FD7C05"/>
    <w:rsid w:val="00FD7F23"/>
    <w:rsid w:val="00FE0130"/>
    <w:rsid w:val="00FE064D"/>
    <w:rsid w:val="00FE0CDF"/>
    <w:rsid w:val="00FE11A8"/>
    <w:rsid w:val="00FE1520"/>
    <w:rsid w:val="00FE1632"/>
    <w:rsid w:val="00FE1BDA"/>
    <w:rsid w:val="00FE1DA8"/>
    <w:rsid w:val="00FE2D2C"/>
    <w:rsid w:val="00FE3078"/>
    <w:rsid w:val="00FE32C1"/>
    <w:rsid w:val="00FE3519"/>
    <w:rsid w:val="00FE47AA"/>
    <w:rsid w:val="00FE4EDB"/>
    <w:rsid w:val="00FE5374"/>
    <w:rsid w:val="00FE5411"/>
    <w:rsid w:val="00FE583E"/>
    <w:rsid w:val="00FE5FAC"/>
    <w:rsid w:val="00FE60E0"/>
    <w:rsid w:val="00FE661C"/>
    <w:rsid w:val="00FE6706"/>
    <w:rsid w:val="00FE7586"/>
    <w:rsid w:val="00FE78E8"/>
    <w:rsid w:val="00FF0471"/>
    <w:rsid w:val="00FF04ED"/>
    <w:rsid w:val="00FF1181"/>
    <w:rsid w:val="00FF17C8"/>
    <w:rsid w:val="00FF19A5"/>
    <w:rsid w:val="00FF1A5D"/>
    <w:rsid w:val="00FF2322"/>
    <w:rsid w:val="00FF2A08"/>
    <w:rsid w:val="00FF2DF0"/>
    <w:rsid w:val="00FF2EBC"/>
    <w:rsid w:val="00FF375B"/>
    <w:rsid w:val="00FF3B34"/>
    <w:rsid w:val="00FF411A"/>
    <w:rsid w:val="00FF4274"/>
    <w:rsid w:val="00FF49A0"/>
    <w:rsid w:val="00FF4ACF"/>
    <w:rsid w:val="00FF4B9C"/>
    <w:rsid w:val="00FF4E62"/>
    <w:rsid w:val="00FF557E"/>
    <w:rsid w:val="00FF5E7A"/>
    <w:rsid w:val="00FF6213"/>
    <w:rsid w:val="00FF6E61"/>
    <w:rsid w:val="00FF71C6"/>
    <w:rsid w:val="00FF7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0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38CE"/>
    <w:pPr>
      <w:widowControl w:val="0"/>
      <w:autoSpaceDE w:val="0"/>
      <w:autoSpaceDN w:val="0"/>
      <w:spacing w:line="240" w:lineRule="auto"/>
      <w:ind w:firstLine="0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7F38CE"/>
    <w:pPr>
      <w:widowControl w:val="0"/>
      <w:autoSpaceDE w:val="0"/>
      <w:autoSpaceDN w:val="0"/>
      <w:spacing w:line="240" w:lineRule="auto"/>
      <w:ind w:firstLine="0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7F38CE"/>
    <w:pPr>
      <w:widowControl w:val="0"/>
      <w:autoSpaceDE w:val="0"/>
      <w:autoSpaceDN w:val="0"/>
      <w:spacing w:line="240" w:lineRule="auto"/>
      <w:ind w:firstLine="0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9873CAA6F21D05E8084EE98FC7C360C4D896A84B9B2D32E6D51687DB07AF726F2813024278267Dl6f5O" TargetMode="External"/><Relationship Id="rId13" Type="http://schemas.openxmlformats.org/officeDocument/2006/relationships/hyperlink" Target="consultantplus://offline/ref=219873CAA6F21D05E8084EE98FC7C360C4D49CA3499A2D32E6D51687DB07AF726F28130242782779l6f3O" TargetMode="External"/><Relationship Id="rId18" Type="http://schemas.openxmlformats.org/officeDocument/2006/relationships/hyperlink" Target="consultantplus://offline/ref=219873CAA6F21D05E8084EE98FC7C360C4D49CA3499A2D32E6D51687DB07AF726F28130242782779l6f5O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219873CAA6F21D05E8084EE98FC7C360C4D49CA3499A2D32E6D51687DB07AF726F28130242782778l6f6O" TargetMode="External"/><Relationship Id="rId12" Type="http://schemas.openxmlformats.org/officeDocument/2006/relationships/hyperlink" Target="consultantplus://offline/ref=219873CAA6F21D05E8084EE98FC7C360C4D49CA3499A2D32E6D51687DB07AF726F28130242782778l6f6O" TargetMode="External"/><Relationship Id="rId17" Type="http://schemas.openxmlformats.org/officeDocument/2006/relationships/hyperlink" Target="consultantplus://offline/ref=219873CAA6F21D05E8084EE98FC7C360C4D49CA3499A2D32E6D51687DB07AF726F28130242782779l6f6O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19873CAA6F21D05E8084EE98FC7C360C4D49CA3499A2D32E6D51687DB07AF726F28130242782779l6f0O" TargetMode="External"/><Relationship Id="rId20" Type="http://schemas.openxmlformats.org/officeDocument/2006/relationships/hyperlink" Target="consultantplus://offline/ref=219873CAA6F21D05E8084EE98FC7C360C4D49CA3499A2D32E6D51687DB07AF726F28130242782779l6fA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19873CAA6F21D05E8084EE98FC7C360C4D694AB489A2D32E6D51687DB07AF726F28130242782779l6f4O" TargetMode="External"/><Relationship Id="rId11" Type="http://schemas.openxmlformats.org/officeDocument/2006/relationships/hyperlink" Target="consultantplus://offline/ref=219873CAA6F21D05E8084EE98FC7C360C4D89DA245962D32E6D51687DB07AF726F28130242782770l6fAO" TargetMode="External"/><Relationship Id="rId5" Type="http://schemas.openxmlformats.org/officeDocument/2006/relationships/hyperlink" Target="consultantplus://offline/ref=219873CAA6F21D05E8084EE98FC7C360C4D89DA245962D32E6D51687DB07AF726F28130242782770l6f6O" TargetMode="External"/><Relationship Id="rId15" Type="http://schemas.openxmlformats.org/officeDocument/2006/relationships/hyperlink" Target="consultantplus://offline/ref=219873CAA6F21D05E8084EE98FC7C360C4D49CA3499A2D32E6D51687DB07AF726F28130242782779l6f1O" TargetMode="External"/><Relationship Id="rId10" Type="http://schemas.openxmlformats.org/officeDocument/2006/relationships/hyperlink" Target="consultantplus://offline/ref=219873CAA6F21D05E8084EE98FC7C360C4D694AB489A2D32E6D51687DB07AF726F28130242782779l6fAO" TargetMode="External"/><Relationship Id="rId19" Type="http://schemas.openxmlformats.org/officeDocument/2006/relationships/hyperlink" Target="consultantplus://offline/ref=219873CAA6F21D05E8084EE98FC7C360C4D49CA3499A2D32E6D51687DB07AF726F28130242782779l6f4O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219873CAA6F21D05E8084EE98FC7C360C4D694AB489A2D32E6D51687DB07AF726F28130242782779l6fBO" TargetMode="External"/><Relationship Id="rId14" Type="http://schemas.openxmlformats.org/officeDocument/2006/relationships/hyperlink" Target="consultantplus://offline/ref=219873CAA6F21D05E8084EE98FC7C360C4D49CA3499A2D32E6D51687DB07AF726F28130242782779l6f2O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4246</Words>
  <Characters>24204</Characters>
  <Application>Microsoft Office Word</Application>
  <DocSecurity>0</DocSecurity>
  <Lines>201</Lines>
  <Paragraphs>56</Paragraphs>
  <ScaleCrop>false</ScaleCrop>
  <Company>Microsoft</Company>
  <LinksUpToDate>false</LinksUpToDate>
  <CharactersWithSpaces>28394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User11</cp:lastModifiedBy>
  <cp:revision>1</cp:revision>
  <dcterms:created xsi:type="dcterms:W3CDTF">2016-04-14T14:31:00Z</dcterms:created>
  <dcterms:modified xsi:type="dcterms:W3CDTF">2016-04-14T14:33:00Z</dcterms:modified>
</cp:coreProperties>
</file>