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6C" w:rsidRDefault="003038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</w:pPr>
      <w:r>
        <w:t>Зарегистрировано в Минюсте России 29 июня 2015 г. N 37808</w:t>
      </w:r>
    </w:p>
    <w:p w:rsidR="0030386C" w:rsidRDefault="003038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Title"/>
        <w:jc w:val="center"/>
      </w:pPr>
      <w:r>
        <w:t>МИНИСТЕРСТВО ЭНЕРГЕТИКИ РОССИЙСКОЙ ФЕДЕРАЦИИ</w:t>
      </w:r>
    </w:p>
    <w:p w:rsidR="0030386C" w:rsidRDefault="0030386C">
      <w:pPr>
        <w:pStyle w:val="ConsPlusTitle"/>
        <w:jc w:val="center"/>
      </w:pPr>
    </w:p>
    <w:p w:rsidR="0030386C" w:rsidRDefault="0030386C">
      <w:pPr>
        <w:pStyle w:val="ConsPlusTitle"/>
        <w:jc w:val="center"/>
      </w:pPr>
      <w:r>
        <w:t>ПРИКАЗ</w:t>
      </w:r>
    </w:p>
    <w:p w:rsidR="0030386C" w:rsidRDefault="0030386C">
      <w:pPr>
        <w:pStyle w:val="ConsPlusTitle"/>
        <w:jc w:val="center"/>
      </w:pPr>
      <w:r>
        <w:t>от 26 февраля 2015 г. N 91</w:t>
      </w:r>
    </w:p>
    <w:p w:rsidR="0030386C" w:rsidRDefault="0030386C">
      <w:pPr>
        <w:pStyle w:val="ConsPlusTitle"/>
        <w:jc w:val="center"/>
      </w:pPr>
    </w:p>
    <w:p w:rsidR="0030386C" w:rsidRDefault="0030386C">
      <w:pPr>
        <w:pStyle w:val="ConsPlusTitle"/>
        <w:jc w:val="center"/>
      </w:pPr>
      <w:r>
        <w:t>ОБ УТВЕРЖДЕНИИ ФОРМ ПРЕДОСТАВЛЕНИЯ</w:t>
      </w:r>
    </w:p>
    <w:p w:rsidR="0030386C" w:rsidRDefault="0030386C">
      <w:pPr>
        <w:pStyle w:val="ConsPlusTitle"/>
        <w:jc w:val="center"/>
      </w:pPr>
      <w:r>
        <w:t xml:space="preserve">ИНФОРМАЦИИ ДЛЯ ПОДГОТОВКИ </w:t>
      </w:r>
      <w:proofErr w:type="gramStart"/>
      <w:r>
        <w:t>ЕЖЕГОДНОГО</w:t>
      </w:r>
      <w:proofErr w:type="gramEnd"/>
      <w:r>
        <w:t xml:space="preserve"> ГОСУДАРСТВЕННОГО</w:t>
      </w:r>
    </w:p>
    <w:p w:rsidR="0030386C" w:rsidRDefault="0030386C">
      <w:pPr>
        <w:pStyle w:val="ConsPlusTitle"/>
        <w:jc w:val="center"/>
      </w:pPr>
      <w:r>
        <w:t>ДОКЛАДА О СОСТОЯНИИ ЭНЕРГОСБЕРЕЖЕНИЯ И ПОВЫШЕНИИ</w:t>
      </w:r>
    </w:p>
    <w:p w:rsidR="0030386C" w:rsidRDefault="0030386C">
      <w:pPr>
        <w:pStyle w:val="ConsPlusTitle"/>
        <w:jc w:val="center"/>
      </w:pPr>
      <w:r>
        <w:t>ЭНЕРГЕТИЧЕСКОЙ ЭФФЕКТИВНОСТИ В РОССИЙСКОЙ ФЕДЕРАЦИИ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</w:t>
        </w:r>
      </w:hyperlink>
      <w:r>
        <w:t xml:space="preserve"> постановления Правительства Российской Федерации от 18 декабря 2014 г. N 1412 "О подготовке и распространении ежегодного государственного доклада о состоянии энергосбережения и повышении энергетической эффективности в Российской Федерации" (Собрание законодательства Российской Федерации, 2015, N 1 (ч. II), ст. 213) приказываю:</w:t>
      </w:r>
    </w:p>
    <w:p w:rsidR="0030386C" w:rsidRDefault="0030386C">
      <w:pPr>
        <w:pStyle w:val="ConsPlusNormal"/>
        <w:ind w:firstLine="540"/>
        <w:jc w:val="both"/>
      </w:pPr>
      <w:r>
        <w:t>1. Утвердить:</w:t>
      </w:r>
    </w:p>
    <w:p w:rsidR="0030386C" w:rsidRDefault="0030386C">
      <w:pPr>
        <w:pStyle w:val="ConsPlusNormal"/>
        <w:ind w:firstLine="540"/>
        <w:jc w:val="both"/>
      </w:pPr>
      <w:hyperlink w:anchor="P32" w:history="1">
        <w:r>
          <w:rPr>
            <w:color w:val="0000FF"/>
          </w:rPr>
          <w:t>формы</w:t>
        </w:r>
      </w:hyperlink>
      <w:r>
        <w:t xml:space="preserve"> предоставления информации для подготовки ежегодного государственного доклада о состоянии энергосбережения и повышении энергетической эффективности в Российской Федерации федеральными органами исполнительной власти согласно приложению N 1;</w:t>
      </w:r>
    </w:p>
    <w:p w:rsidR="0030386C" w:rsidRDefault="0030386C">
      <w:pPr>
        <w:pStyle w:val="ConsPlusNormal"/>
        <w:ind w:firstLine="540"/>
        <w:jc w:val="both"/>
      </w:pPr>
      <w:hyperlink w:anchor="P442" w:history="1">
        <w:r>
          <w:rPr>
            <w:color w:val="0000FF"/>
          </w:rPr>
          <w:t>формы</w:t>
        </w:r>
      </w:hyperlink>
      <w:r>
        <w:t xml:space="preserve"> предоставления информации для подготовки ежегодного государственного доклада о состоянии энергосбережения и повышении энергетической эффективности в Российской Федерации субъектами Российской Федерации согласно приложению N 2;</w:t>
      </w:r>
    </w:p>
    <w:p w:rsidR="0030386C" w:rsidRDefault="0030386C">
      <w:pPr>
        <w:pStyle w:val="ConsPlusNormal"/>
        <w:ind w:firstLine="540"/>
        <w:jc w:val="both"/>
      </w:pPr>
      <w:hyperlink w:anchor="P592" w:history="1">
        <w:r>
          <w:rPr>
            <w:color w:val="0000FF"/>
          </w:rPr>
          <w:t>формы</w:t>
        </w:r>
      </w:hyperlink>
      <w:r>
        <w:t xml:space="preserve"> предоставления информации для подготовки ежегодного государственного доклада о состоянии энергосбережения и повышении энергетической эффективности в Российской Федерации органами местного самоуправления согласно приложению N 3.</w:t>
      </w:r>
    </w:p>
    <w:p w:rsidR="0030386C" w:rsidRDefault="0030386C">
      <w:pPr>
        <w:pStyle w:val="ConsPlusNormal"/>
        <w:ind w:firstLine="540"/>
        <w:jc w:val="both"/>
      </w:pPr>
      <w:r>
        <w:t>2. Установить срок предоставления информации в Министерство энергетики Российской Федерации для подготовки ежегодного государственного доклада о состоянии энергосбережения и повышении энергетической эффективности в Российской Федерации ежегодно до 1 августа.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Министр</w:t>
      </w:r>
    </w:p>
    <w:p w:rsidR="0030386C" w:rsidRDefault="0030386C">
      <w:pPr>
        <w:pStyle w:val="ConsPlusNormal"/>
        <w:jc w:val="right"/>
      </w:pPr>
      <w:r>
        <w:t>А.В.НОВАК</w:t>
      </w:r>
    </w:p>
    <w:p w:rsidR="0030386C" w:rsidRDefault="0030386C">
      <w:pPr>
        <w:sectPr w:rsidR="0030386C" w:rsidSect="00787F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Приложение N 1</w:t>
      </w:r>
    </w:p>
    <w:p w:rsidR="0030386C" w:rsidRDefault="0030386C">
      <w:pPr>
        <w:pStyle w:val="ConsPlusNormal"/>
        <w:jc w:val="right"/>
      </w:pPr>
      <w:r>
        <w:t>к приказу Минэнерго России</w:t>
      </w:r>
    </w:p>
    <w:p w:rsidR="0030386C" w:rsidRDefault="0030386C">
      <w:pPr>
        <w:pStyle w:val="ConsPlusNormal"/>
        <w:jc w:val="right"/>
      </w:pPr>
      <w:r>
        <w:t>от 26.02.2015 N 91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Title"/>
        <w:jc w:val="center"/>
      </w:pPr>
      <w:bookmarkStart w:id="0" w:name="P32"/>
      <w:bookmarkEnd w:id="0"/>
      <w:r>
        <w:t>ФОРМЫ ПРЕДОСТАВЛЕНИЯ</w:t>
      </w:r>
    </w:p>
    <w:p w:rsidR="0030386C" w:rsidRDefault="0030386C">
      <w:pPr>
        <w:pStyle w:val="ConsPlusTitle"/>
        <w:jc w:val="center"/>
      </w:pPr>
      <w:r>
        <w:t xml:space="preserve">ИНФОРМАЦИИ ДЛЯ ПОДГОТОВКИ </w:t>
      </w:r>
      <w:proofErr w:type="gramStart"/>
      <w:r>
        <w:t>ЕЖЕГОДНОГО</w:t>
      </w:r>
      <w:proofErr w:type="gramEnd"/>
      <w:r>
        <w:t xml:space="preserve"> ГОСУДАРСТВЕННОГО</w:t>
      </w:r>
    </w:p>
    <w:p w:rsidR="0030386C" w:rsidRDefault="0030386C">
      <w:pPr>
        <w:pStyle w:val="ConsPlusTitle"/>
        <w:jc w:val="center"/>
      </w:pPr>
      <w:r>
        <w:t>ДОКЛАДА О СОСТОЯНИИ ЭНЕРГОСБЕРЕЖЕНИЯ И ПОВЫШЕНИИ</w:t>
      </w:r>
    </w:p>
    <w:p w:rsidR="0030386C" w:rsidRDefault="0030386C">
      <w:pPr>
        <w:pStyle w:val="ConsPlusTitle"/>
        <w:jc w:val="center"/>
      </w:pPr>
      <w:r>
        <w:t>ЭНЕРГЕТИЧЕСКОЙ ЭФФЕКТИВНОСТИ В РОССИЙСКОЙ ФЕДЕРАЦИИ</w:t>
      </w:r>
    </w:p>
    <w:p w:rsidR="0030386C" w:rsidRDefault="0030386C">
      <w:pPr>
        <w:pStyle w:val="ConsPlusTitle"/>
        <w:jc w:val="center"/>
      </w:pPr>
      <w:r>
        <w:t>ФЕДЕРАЛЬНЫМИ ОРГАНАМИ ИСПОЛНИТЕЛЬНОЙ ВЛАСТИ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Сводная аналитическая информация по энергоемкости </w:t>
      </w:r>
      <w:proofErr w:type="gramStart"/>
      <w:r>
        <w:t>валового</w:t>
      </w:r>
      <w:proofErr w:type="gramEnd"/>
    </w:p>
    <w:p w:rsidR="0030386C" w:rsidRDefault="0030386C">
      <w:pPr>
        <w:pStyle w:val="ConsPlusNormal"/>
        <w:jc w:val="center"/>
      </w:pPr>
      <w:r>
        <w:t>внутреннего продукта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8"/>
        <w:gridCol w:w="5161"/>
        <w:gridCol w:w="1549"/>
        <w:gridCol w:w="2291"/>
      </w:tblGrid>
      <w:tr w:rsidR="0030386C">
        <w:tc>
          <w:tcPr>
            <w:tcW w:w="638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61" w:type="dxa"/>
          </w:tcPr>
          <w:p w:rsidR="0030386C" w:rsidRDefault="0030386C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49" w:type="dxa"/>
          </w:tcPr>
          <w:p w:rsidR="0030386C" w:rsidRDefault="0030386C">
            <w:pPr>
              <w:pStyle w:val="ConsPlusNormal"/>
              <w:jc w:val="center"/>
            </w:pPr>
            <w:r>
              <w:t>Размерность показателя</w:t>
            </w:r>
          </w:p>
        </w:tc>
        <w:tc>
          <w:tcPr>
            <w:tcW w:w="2291" w:type="dxa"/>
          </w:tcPr>
          <w:p w:rsidR="0030386C" w:rsidRDefault="0030386C">
            <w:pPr>
              <w:pStyle w:val="ConsPlusNormal"/>
              <w:jc w:val="center"/>
            </w:pPr>
            <w:r>
              <w:t>Значение показателя в отчетном году</w:t>
            </w:r>
          </w:p>
        </w:tc>
      </w:tr>
      <w:tr w:rsidR="0030386C">
        <w:tc>
          <w:tcPr>
            <w:tcW w:w="638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61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Потребление энергетических ресурсов в Российской Федерации в отчетном году</w:t>
            </w:r>
          </w:p>
        </w:tc>
        <w:tc>
          <w:tcPr>
            <w:tcW w:w="1549" w:type="dxa"/>
            <w:vAlign w:val="center"/>
          </w:tcPr>
          <w:p w:rsidR="0030386C" w:rsidRDefault="0030386C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у.т. </w:t>
            </w:r>
            <w:hyperlink w:anchor="P6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91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638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61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Валовый внутренний продукт Российской Федерации в отчетном году</w:t>
            </w:r>
          </w:p>
        </w:tc>
        <w:tc>
          <w:tcPr>
            <w:tcW w:w="1549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291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638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5161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Энергоемкость валового внутреннего продукта Российской Федерации в отчетном году</w:t>
            </w:r>
          </w:p>
        </w:tc>
        <w:tc>
          <w:tcPr>
            <w:tcW w:w="1549" w:type="dxa"/>
            <w:vAlign w:val="center"/>
          </w:tcPr>
          <w:p w:rsidR="0030386C" w:rsidRDefault="0030386C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у.т./тыс. руб.</w:t>
            </w:r>
          </w:p>
        </w:tc>
        <w:tc>
          <w:tcPr>
            <w:tcW w:w="2291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ind w:firstLine="540"/>
        <w:jc w:val="both"/>
      </w:pPr>
      <w:r>
        <w:t>--------------------------------</w:t>
      </w:r>
    </w:p>
    <w:p w:rsidR="0030386C" w:rsidRDefault="0030386C">
      <w:pPr>
        <w:pStyle w:val="ConsPlusNormal"/>
        <w:ind w:firstLine="540"/>
        <w:jc w:val="both"/>
      </w:pPr>
      <w:bookmarkStart w:id="1" w:name="P61"/>
      <w:bookmarkEnd w:id="1"/>
      <w:r>
        <w:t xml:space="preserve">&lt;*&gt; </w:t>
      </w:r>
      <w:proofErr w:type="gramStart"/>
      <w:r>
        <w:t>Кг</w:t>
      </w:r>
      <w:proofErr w:type="gramEnd"/>
      <w:r>
        <w:t xml:space="preserve"> у.т. - килограмм условного топлива, 1 кг у.т. = 29,31 МДж.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2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Сводная аналитическая информация по энергоемкости </w:t>
      </w:r>
      <w:proofErr w:type="gramStart"/>
      <w:r>
        <w:t>валового</w:t>
      </w:r>
      <w:proofErr w:type="gramEnd"/>
    </w:p>
    <w:p w:rsidR="0030386C" w:rsidRDefault="0030386C">
      <w:pPr>
        <w:pStyle w:val="ConsPlusNormal"/>
        <w:jc w:val="center"/>
      </w:pPr>
      <w:r>
        <w:t>регионального продукта субъектов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3"/>
        <w:gridCol w:w="6266"/>
        <w:gridCol w:w="2860"/>
      </w:tblGrid>
      <w:tr w:rsidR="0030386C">
        <w:tc>
          <w:tcPr>
            <w:tcW w:w="513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  <w:jc w:val="center"/>
            </w:pPr>
            <w:r>
              <w:t>Наименование субъекта Российской Федерации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  <w:jc w:val="center"/>
            </w:pPr>
            <w:r>
              <w:t xml:space="preserve">Энергоемкость валового регионального продукта в отчетном году (прогноз), </w:t>
            </w:r>
            <w:proofErr w:type="gramStart"/>
            <w:r>
              <w:t>кг</w:t>
            </w:r>
            <w:proofErr w:type="gramEnd"/>
            <w:r>
              <w:t xml:space="preserve"> у.т./10 тыс. руб.</w:t>
            </w: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  <w:jc w:val="center"/>
            </w:pPr>
            <w:r>
              <w:t>3</w:t>
            </w: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Центральный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Брянская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Владимирская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Воронежская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Ивановская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Курская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Липецкая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Московская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Тверская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Тульская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18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г. Москва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Северо-Западный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19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Коми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г. Санкт-Петербург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29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Южный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Адыгея (Адыгея)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Астраханская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35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Северо-Кавказский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Ингушетия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39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Северная Осетия - Алания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Приволжский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Марий Эл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Мордовия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Татарстан (Татарстан)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Удмуртская Республика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Чувашская Республика - Чаваш республики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49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Пермский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50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Нижегородская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Самарская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Ульяновская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Уральский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Курганская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59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Ханты-Мансийский автономный округ - Югра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Сибирский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Алтай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65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Тыва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Алтайский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69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Кемеровская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Новосибирская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Омская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Томская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Дальневосточный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76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Камчатский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77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Приморский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78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Хабаровский край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79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Амурская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80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lastRenderedPageBreak/>
              <w:t>81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82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83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Еврейская автономная область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Крымский федеральный округ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84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Республика Крым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513" w:type="dxa"/>
          </w:tcPr>
          <w:p w:rsidR="0030386C" w:rsidRDefault="0030386C">
            <w:pPr>
              <w:pStyle w:val="ConsPlusNormal"/>
            </w:pPr>
            <w:r>
              <w:t>85</w:t>
            </w:r>
          </w:p>
        </w:tc>
        <w:tc>
          <w:tcPr>
            <w:tcW w:w="6266" w:type="dxa"/>
          </w:tcPr>
          <w:p w:rsidR="0030386C" w:rsidRDefault="0030386C">
            <w:pPr>
              <w:pStyle w:val="ConsPlusNormal"/>
            </w:pPr>
            <w:r>
              <w:t>г. Севастополь</w:t>
            </w:r>
          </w:p>
        </w:tc>
        <w:tc>
          <w:tcPr>
            <w:tcW w:w="2860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3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Информация об основных проблемах,</w:t>
      </w:r>
    </w:p>
    <w:p w:rsidR="0030386C" w:rsidRDefault="0030386C">
      <w:pPr>
        <w:pStyle w:val="ConsPlusNormal"/>
        <w:jc w:val="center"/>
      </w:pPr>
      <w:proofErr w:type="gramStart"/>
      <w:r>
        <w:t>связанных</w:t>
      </w:r>
      <w:proofErr w:type="gramEnd"/>
      <w:r>
        <w:t xml:space="preserve"> с энергосбережением и повышением энергетической</w:t>
      </w:r>
    </w:p>
    <w:p w:rsidR="0030386C" w:rsidRDefault="0030386C">
      <w:pPr>
        <w:pStyle w:val="ConsPlusNormal"/>
        <w:jc w:val="center"/>
      </w:pPr>
      <w:r>
        <w:t>эффективности в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5403"/>
        <w:gridCol w:w="3742"/>
      </w:tblGrid>
      <w:tr w:rsidR="0030386C">
        <w:tc>
          <w:tcPr>
            <w:tcW w:w="494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03" w:type="dxa"/>
          </w:tcPr>
          <w:p w:rsidR="0030386C" w:rsidRDefault="0030386C">
            <w:pPr>
              <w:pStyle w:val="ConsPlusNormal"/>
              <w:jc w:val="center"/>
            </w:pPr>
            <w:r>
              <w:t>Основные проблемы, связанные с энергосбережением и повышением энергетической эффективности в Российской Федерации</w:t>
            </w:r>
          </w:p>
        </w:tc>
        <w:tc>
          <w:tcPr>
            <w:tcW w:w="3742" w:type="dxa"/>
          </w:tcPr>
          <w:p w:rsidR="0030386C" w:rsidRDefault="0030386C">
            <w:pPr>
              <w:pStyle w:val="ConsPlusNormal"/>
              <w:jc w:val="center"/>
            </w:pPr>
            <w:r>
              <w:t>Предложения по решению основных проблем, связанных с энергосбережением и повышением энергетической эффективности</w:t>
            </w:r>
          </w:p>
        </w:tc>
      </w:tr>
      <w:tr w:rsidR="0030386C">
        <w:tc>
          <w:tcPr>
            <w:tcW w:w="49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540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3742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4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Сведения о </w:t>
      </w:r>
      <w:proofErr w:type="gramStart"/>
      <w:r>
        <w:t>принятых</w:t>
      </w:r>
      <w:proofErr w:type="gramEnd"/>
      <w:r>
        <w:t xml:space="preserve"> в отчетном году нормативных</w:t>
      </w:r>
    </w:p>
    <w:p w:rsidR="0030386C" w:rsidRDefault="0030386C">
      <w:pPr>
        <w:pStyle w:val="ConsPlusNormal"/>
        <w:jc w:val="center"/>
      </w:pPr>
      <w:r>
        <w:t xml:space="preserve">правовых </w:t>
      </w:r>
      <w:proofErr w:type="gramStart"/>
      <w:r>
        <w:t>актах</w:t>
      </w:r>
      <w:proofErr w:type="gramEnd"/>
      <w:r>
        <w:t xml:space="preserve"> Российской Федерации, регулирующих отношения</w:t>
      </w:r>
    </w:p>
    <w:p w:rsidR="0030386C" w:rsidRDefault="0030386C">
      <w:pPr>
        <w:pStyle w:val="ConsPlusNormal"/>
        <w:jc w:val="center"/>
      </w:pPr>
      <w:r>
        <w:t>в области энергосбережения и повышения энергетической</w:t>
      </w:r>
    </w:p>
    <w:p w:rsidR="0030386C" w:rsidRDefault="0030386C">
      <w:pPr>
        <w:pStyle w:val="ConsPlusNormal"/>
        <w:jc w:val="center"/>
      </w:pPr>
      <w:r>
        <w:t xml:space="preserve">эффективности в Российской Федерации, </w:t>
      </w:r>
      <w:proofErr w:type="gramStart"/>
      <w:r>
        <w:t>подготовленных</w:t>
      </w:r>
      <w:proofErr w:type="gramEnd"/>
    </w:p>
    <w:p w:rsidR="0030386C" w:rsidRDefault="0030386C">
      <w:pPr>
        <w:pStyle w:val="ConsPlusNormal"/>
        <w:jc w:val="center"/>
      </w:pPr>
      <w:r>
        <w:t>федеральным органом исполнительной власти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"/>
        <w:gridCol w:w="3788"/>
        <w:gridCol w:w="2786"/>
        <w:gridCol w:w="2280"/>
      </w:tblGrid>
      <w:tr w:rsidR="0030386C">
        <w:tc>
          <w:tcPr>
            <w:tcW w:w="785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88" w:type="dxa"/>
          </w:tcPr>
          <w:p w:rsidR="0030386C" w:rsidRDefault="0030386C">
            <w:pPr>
              <w:pStyle w:val="ConsPlusNormal"/>
              <w:jc w:val="center"/>
            </w:pPr>
            <w:r>
              <w:t>Полное наименование нормативного правового акта</w:t>
            </w:r>
          </w:p>
        </w:tc>
        <w:tc>
          <w:tcPr>
            <w:tcW w:w="2786" w:type="dxa"/>
          </w:tcPr>
          <w:p w:rsidR="0030386C" w:rsidRDefault="0030386C">
            <w:pPr>
              <w:pStyle w:val="ConsPlusNormal"/>
              <w:jc w:val="center"/>
            </w:pPr>
            <w:r>
              <w:t>Дата принятия нормативного правового акта</w:t>
            </w:r>
          </w:p>
        </w:tc>
        <w:tc>
          <w:tcPr>
            <w:tcW w:w="2280" w:type="dxa"/>
          </w:tcPr>
          <w:p w:rsidR="0030386C" w:rsidRDefault="0030386C">
            <w:pPr>
              <w:pStyle w:val="ConsPlusNormal"/>
              <w:jc w:val="center"/>
            </w:pPr>
            <w:r>
              <w:t>Номер нормативного правового акта</w:t>
            </w:r>
          </w:p>
        </w:tc>
      </w:tr>
      <w:tr w:rsidR="0030386C">
        <w:tc>
          <w:tcPr>
            <w:tcW w:w="785" w:type="dxa"/>
          </w:tcPr>
          <w:p w:rsidR="0030386C" w:rsidRDefault="0030386C">
            <w:pPr>
              <w:pStyle w:val="ConsPlusNormal"/>
            </w:pPr>
          </w:p>
        </w:tc>
        <w:tc>
          <w:tcPr>
            <w:tcW w:w="378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786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280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5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мерах</w:t>
      </w:r>
    </w:p>
    <w:p w:rsidR="0030386C" w:rsidRDefault="0030386C">
      <w:pPr>
        <w:pStyle w:val="ConsPlusNormal"/>
        <w:jc w:val="center"/>
      </w:pPr>
      <w:r>
        <w:t xml:space="preserve">по обеспечению энергосбережения и повышению </w:t>
      </w:r>
      <w:proofErr w:type="gramStart"/>
      <w:r>
        <w:t>энергетической</w:t>
      </w:r>
      <w:proofErr w:type="gramEnd"/>
    </w:p>
    <w:p w:rsidR="0030386C" w:rsidRDefault="0030386C">
      <w:pPr>
        <w:pStyle w:val="ConsPlusNormal"/>
        <w:jc w:val="center"/>
      </w:pPr>
      <w:proofErr w:type="gramStart"/>
      <w:r>
        <w:t>эффективности (кроме мероприятий региональных программ</w:t>
      </w:r>
      <w:proofErr w:type="gramEnd"/>
    </w:p>
    <w:p w:rsidR="0030386C" w:rsidRDefault="0030386C">
      <w:pPr>
        <w:pStyle w:val="ConsPlusNormal"/>
        <w:jc w:val="center"/>
      </w:pPr>
      <w:r>
        <w:t>в области энергосбережения и повышения энергетической</w:t>
      </w:r>
    </w:p>
    <w:p w:rsidR="0030386C" w:rsidRDefault="0030386C">
      <w:pPr>
        <w:pStyle w:val="ConsPlusNormal"/>
        <w:jc w:val="center"/>
      </w:pPr>
      <w:r>
        <w:t xml:space="preserve">эффективности), </w:t>
      </w:r>
      <w:proofErr w:type="gramStart"/>
      <w:r>
        <w:t>принятых</w:t>
      </w:r>
      <w:proofErr w:type="gramEnd"/>
      <w:r>
        <w:t xml:space="preserve"> федеральным органом исполнительной</w:t>
      </w:r>
    </w:p>
    <w:p w:rsidR="0030386C" w:rsidRDefault="0030386C">
      <w:pPr>
        <w:pStyle w:val="ConsPlusNormal"/>
        <w:jc w:val="center"/>
      </w:pPr>
      <w:r>
        <w:t>власти в отчетном году, и оценка ожидаемого эффекта</w:t>
      </w:r>
    </w:p>
    <w:p w:rsidR="0030386C" w:rsidRDefault="0030386C">
      <w:pPr>
        <w:pStyle w:val="ConsPlusNormal"/>
        <w:jc w:val="center"/>
      </w:pPr>
      <w:r>
        <w:t>от их применения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3"/>
        <w:gridCol w:w="1763"/>
        <w:gridCol w:w="2030"/>
        <w:gridCol w:w="2533"/>
        <w:gridCol w:w="1423"/>
        <w:gridCol w:w="1367"/>
      </w:tblGrid>
      <w:tr w:rsidR="0030386C">
        <w:tc>
          <w:tcPr>
            <w:tcW w:w="523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63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Содержание меры по обеспечению энергосбережения и повышению энергетической эффективности</w:t>
            </w:r>
          </w:p>
        </w:tc>
        <w:tc>
          <w:tcPr>
            <w:tcW w:w="203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Содержание 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  <w:tc>
          <w:tcPr>
            <w:tcW w:w="2533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Ожидаемый эффект от реализации 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  <w:tc>
          <w:tcPr>
            <w:tcW w:w="2790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t>Финансирование мероприятий, осуществляемых в целях реализации меры по обеспечению энергосбережения и повышению энергетической эффективности, тыс. руб.</w:t>
            </w:r>
          </w:p>
        </w:tc>
      </w:tr>
      <w:tr w:rsidR="0030386C">
        <w:tc>
          <w:tcPr>
            <w:tcW w:w="523" w:type="dxa"/>
            <w:vMerge/>
          </w:tcPr>
          <w:p w:rsidR="0030386C" w:rsidRDefault="0030386C"/>
        </w:tc>
        <w:tc>
          <w:tcPr>
            <w:tcW w:w="1763" w:type="dxa"/>
            <w:vMerge/>
          </w:tcPr>
          <w:p w:rsidR="0030386C" w:rsidRDefault="0030386C"/>
        </w:tc>
        <w:tc>
          <w:tcPr>
            <w:tcW w:w="2030" w:type="dxa"/>
            <w:vMerge/>
          </w:tcPr>
          <w:p w:rsidR="0030386C" w:rsidRDefault="0030386C"/>
        </w:tc>
        <w:tc>
          <w:tcPr>
            <w:tcW w:w="2533" w:type="dxa"/>
            <w:vMerge/>
          </w:tcPr>
          <w:p w:rsidR="0030386C" w:rsidRDefault="0030386C"/>
        </w:tc>
        <w:tc>
          <w:tcPr>
            <w:tcW w:w="1423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367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</w:tr>
      <w:tr w:rsidR="0030386C">
        <w:tc>
          <w:tcPr>
            <w:tcW w:w="52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76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03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53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42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367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6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планируемых инициативах федерального</w:t>
      </w:r>
    </w:p>
    <w:p w:rsidR="0030386C" w:rsidRDefault="0030386C">
      <w:pPr>
        <w:pStyle w:val="ConsPlusNormal"/>
        <w:jc w:val="center"/>
      </w:pPr>
      <w:r>
        <w:t>органа исполнительной власти в области энергосбережения</w:t>
      </w:r>
    </w:p>
    <w:p w:rsidR="0030386C" w:rsidRDefault="0030386C">
      <w:pPr>
        <w:pStyle w:val="ConsPlusNormal"/>
        <w:jc w:val="center"/>
      </w:pPr>
      <w:r>
        <w:t>и повышения энергетической эффективности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3"/>
        <w:gridCol w:w="4403"/>
        <w:gridCol w:w="4413"/>
      </w:tblGrid>
      <w:tr w:rsidR="0030386C">
        <w:tc>
          <w:tcPr>
            <w:tcW w:w="823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03" w:type="dxa"/>
          </w:tcPr>
          <w:p w:rsidR="0030386C" w:rsidRDefault="0030386C">
            <w:pPr>
              <w:pStyle w:val="ConsPlusNormal"/>
              <w:jc w:val="center"/>
            </w:pPr>
            <w:r>
              <w:t>Содержание планируемой инициативы в области энергосбережения и повышения энергетической эффективности</w:t>
            </w:r>
          </w:p>
        </w:tc>
        <w:tc>
          <w:tcPr>
            <w:tcW w:w="4413" w:type="dxa"/>
          </w:tcPr>
          <w:p w:rsidR="0030386C" w:rsidRDefault="0030386C">
            <w:pPr>
              <w:pStyle w:val="ConsPlusNormal"/>
              <w:jc w:val="center"/>
            </w:pPr>
            <w:r>
              <w:t xml:space="preserve">Планируемый объем финансирования планируемой инициативы в области энергосбережения и повышения </w:t>
            </w:r>
            <w:r>
              <w:lastRenderedPageBreak/>
              <w:t>энергетической эффективности, тыс. руб.</w:t>
            </w:r>
          </w:p>
        </w:tc>
      </w:tr>
      <w:tr w:rsidR="0030386C">
        <w:tc>
          <w:tcPr>
            <w:tcW w:w="82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403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413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Приложение N 2</w:t>
      </w:r>
    </w:p>
    <w:p w:rsidR="0030386C" w:rsidRDefault="0030386C">
      <w:pPr>
        <w:pStyle w:val="ConsPlusNormal"/>
        <w:jc w:val="right"/>
      </w:pPr>
      <w:r>
        <w:t>к приказу Минэнерго России</w:t>
      </w:r>
    </w:p>
    <w:p w:rsidR="0030386C" w:rsidRDefault="0030386C">
      <w:pPr>
        <w:pStyle w:val="ConsPlusNormal"/>
        <w:jc w:val="right"/>
      </w:pPr>
      <w:r>
        <w:t>от 26.02.2015 N 91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Title"/>
        <w:jc w:val="center"/>
      </w:pPr>
      <w:bookmarkStart w:id="2" w:name="P442"/>
      <w:bookmarkEnd w:id="2"/>
      <w:r>
        <w:t>ФОРМЫ ПРЕДОСТАВЛЕНИЯ</w:t>
      </w:r>
    </w:p>
    <w:p w:rsidR="0030386C" w:rsidRDefault="0030386C">
      <w:pPr>
        <w:pStyle w:val="ConsPlusTitle"/>
        <w:jc w:val="center"/>
      </w:pPr>
      <w:r>
        <w:t xml:space="preserve">ИНФОРМАЦИИ ДЛЯ ПОДГОТОВКИ </w:t>
      </w:r>
      <w:proofErr w:type="gramStart"/>
      <w:r>
        <w:t>ЕЖЕГОДНОГО</w:t>
      </w:r>
      <w:proofErr w:type="gramEnd"/>
      <w:r>
        <w:t xml:space="preserve"> ГОСУДАРСТВЕННОГО</w:t>
      </w:r>
    </w:p>
    <w:p w:rsidR="0030386C" w:rsidRDefault="0030386C">
      <w:pPr>
        <w:pStyle w:val="ConsPlusTitle"/>
        <w:jc w:val="center"/>
      </w:pPr>
      <w:r>
        <w:t>ДОКЛАДА О СОСТОЯНИИ ЭНЕРГОСБЕРЕЖЕНИЯ И ПОВЫШЕНИИ</w:t>
      </w:r>
    </w:p>
    <w:p w:rsidR="0030386C" w:rsidRDefault="0030386C">
      <w:pPr>
        <w:pStyle w:val="ConsPlusTitle"/>
        <w:jc w:val="center"/>
      </w:pPr>
      <w:r>
        <w:t xml:space="preserve">ЭНЕРГЕТИЧЕСКОЙ ЭФФЕКТИВНОСТИ </w:t>
      </w:r>
      <w:proofErr w:type="gramStart"/>
      <w:r>
        <w:t>В</w:t>
      </w:r>
      <w:proofErr w:type="gramEnd"/>
      <w:r>
        <w:t xml:space="preserve"> РОССИЙСКОЙ</w:t>
      </w:r>
    </w:p>
    <w:p w:rsidR="0030386C" w:rsidRDefault="0030386C">
      <w:pPr>
        <w:pStyle w:val="ConsPlusTitle"/>
        <w:jc w:val="center"/>
      </w:pPr>
      <w:r>
        <w:t>ФЕДЕРАЦИИ СУБЪЕКТАМИ РОССИЙСКОЙ ФЕДЕРАЦИИ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Сводная аналитическая информация по энергоемкости </w:t>
      </w:r>
      <w:proofErr w:type="gramStart"/>
      <w:r>
        <w:t>валового</w:t>
      </w:r>
      <w:proofErr w:type="gramEnd"/>
    </w:p>
    <w:p w:rsidR="0030386C" w:rsidRDefault="0030386C">
      <w:pPr>
        <w:pStyle w:val="ConsPlusNormal"/>
        <w:jc w:val="center"/>
      </w:pPr>
      <w:r>
        <w:t>регионального продукта субъекта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"/>
        <w:gridCol w:w="4860"/>
        <w:gridCol w:w="1954"/>
        <w:gridCol w:w="2333"/>
      </w:tblGrid>
      <w:tr w:rsidR="0030386C">
        <w:tc>
          <w:tcPr>
            <w:tcW w:w="492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60" w:type="dxa"/>
          </w:tcPr>
          <w:p w:rsidR="0030386C" w:rsidRDefault="0030386C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954" w:type="dxa"/>
          </w:tcPr>
          <w:p w:rsidR="0030386C" w:rsidRDefault="0030386C">
            <w:pPr>
              <w:pStyle w:val="ConsPlusNormal"/>
              <w:jc w:val="center"/>
            </w:pPr>
            <w:r>
              <w:t>Размерность показателя</w:t>
            </w:r>
          </w:p>
        </w:tc>
        <w:tc>
          <w:tcPr>
            <w:tcW w:w="2333" w:type="dxa"/>
          </w:tcPr>
          <w:p w:rsidR="0030386C" w:rsidRDefault="0030386C">
            <w:pPr>
              <w:pStyle w:val="ConsPlusNormal"/>
              <w:jc w:val="center"/>
            </w:pPr>
            <w:r>
              <w:t>Значение показателя в отчетном году</w:t>
            </w:r>
          </w:p>
        </w:tc>
      </w:tr>
      <w:tr w:rsidR="0030386C">
        <w:tc>
          <w:tcPr>
            <w:tcW w:w="492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860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Потребление энергетических ресурсов в субъекте Российской Федерации в отчетном году</w:t>
            </w:r>
          </w:p>
        </w:tc>
        <w:tc>
          <w:tcPr>
            <w:tcW w:w="1954" w:type="dxa"/>
            <w:vAlign w:val="center"/>
          </w:tcPr>
          <w:p w:rsidR="0030386C" w:rsidRDefault="0030386C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у.т. </w:t>
            </w:r>
            <w:hyperlink w:anchor="P47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33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492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60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Валовый региональный продукт субъекта Российской Федерации в отчетном году</w:t>
            </w:r>
          </w:p>
        </w:tc>
        <w:tc>
          <w:tcPr>
            <w:tcW w:w="1954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333" w:type="dxa"/>
          </w:tcPr>
          <w:p w:rsidR="0030386C" w:rsidRDefault="0030386C">
            <w:pPr>
              <w:pStyle w:val="ConsPlusNormal"/>
            </w:pPr>
          </w:p>
        </w:tc>
      </w:tr>
      <w:tr w:rsidR="0030386C">
        <w:tc>
          <w:tcPr>
            <w:tcW w:w="492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60" w:type="dxa"/>
            <w:vAlign w:val="center"/>
          </w:tcPr>
          <w:p w:rsidR="0030386C" w:rsidRDefault="0030386C">
            <w:pPr>
              <w:pStyle w:val="ConsPlusNormal"/>
              <w:jc w:val="center"/>
            </w:pPr>
            <w:r>
              <w:t>Энергоемкость валового регионального продукта субъекта Российской Федерации в отчетном году</w:t>
            </w:r>
          </w:p>
        </w:tc>
        <w:tc>
          <w:tcPr>
            <w:tcW w:w="1954" w:type="dxa"/>
            <w:vAlign w:val="center"/>
          </w:tcPr>
          <w:p w:rsidR="0030386C" w:rsidRDefault="0030386C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у.т./тыс. руб.</w:t>
            </w:r>
          </w:p>
        </w:tc>
        <w:tc>
          <w:tcPr>
            <w:tcW w:w="2333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ind w:firstLine="540"/>
        <w:jc w:val="both"/>
      </w:pPr>
      <w:r>
        <w:t>--------------------------------</w:t>
      </w:r>
    </w:p>
    <w:p w:rsidR="0030386C" w:rsidRDefault="0030386C">
      <w:pPr>
        <w:pStyle w:val="ConsPlusNormal"/>
        <w:ind w:firstLine="540"/>
        <w:jc w:val="both"/>
      </w:pPr>
      <w:bookmarkStart w:id="3" w:name="P471"/>
      <w:bookmarkEnd w:id="3"/>
      <w:r>
        <w:t xml:space="preserve">&lt;*&gt; </w:t>
      </w:r>
      <w:proofErr w:type="gramStart"/>
      <w:r>
        <w:t>Кг</w:t>
      </w:r>
      <w:proofErr w:type="gramEnd"/>
      <w:r>
        <w:t xml:space="preserve"> у.т. - килограмм условного топлива, 1 кг у.т. = 29,31 МДж.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2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Сведения о значениях показателей </w:t>
      </w:r>
      <w:proofErr w:type="gramStart"/>
      <w:r>
        <w:t>региональной</w:t>
      </w:r>
      <w:proofErr w:type="gramEnd"/>
    </w:p>
    <w:p w:rsidR="0030386C" w:rsidRDefault="0030386C">
      <w:pPr>
        <w:pStyle w:val="ConsPlusNormal"/>
        <w:jc w:val="center"/>
      </w:pPr>
      <w:r>
        <w:t>программы в области энергосбережения и повышения</w:t>
      </w:r>
    </w:p>
    <w:p w:rsidR="0030386C" w:rsidRDefault="0030386C">
      <w:pPr>
        <w:pStyle w:val="ConsPlusNormal"/>
        <w:jc w:val="center"/>
      </w:pPr>
      <w:r>
        <w:t>энергетической эффективности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0"/>
        <w:gridCol w:w="980"/>
        <w:gridCol w:w="924"/>
        <w:gridCol w:w="1004"/>
        <w:gridCol w:w="1004"/>
        <w:gridCol w:w="1004"/>
        <w:gridCol w:w="1005"/>
        <w:gridCol w:w="1400"/>
        <w:gridCol w:w="1838"/>
      </w:tblGrid>
      <w:tr w:rsidR="0030386C">
        <w:tc>
          <w:tcPr>
            <w:tcW w:w="48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8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показателя</w:t>
            </w:r>
          </w:p>
        </w:tc>
        <w:tc>
          <w:tcPr>
            <w:tcW w:w="924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 xml:space="preserve">Размерность </w:t>
            </w:r>
            <w:r>
              <w:lastRenderedPageBreak/>
              <w:t>показателя</w:t>
            </w:r>
          </w:p>
        </w:tc>
        <w:tc>
          <w:tcPr>
            <w:tcW w:w="5417" w:type="dxa"/>
            <w:gridSpan w:val="5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Значение показателя</w:t>
            </w:r>
          </w:p>
        </w:tc>
        <w:tc>
          <w:tcPr>
            <w:tcW w:w="1838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 xml:space="preserve">Пояснения по отклонению фактических </w:t>
            </w:r>
            <w:r>
              <w:lastRenderedPageBreak/>
              <w:t xml:space="preserve">значений показателей </w:t>
            </w:r>
            <w:proofErr w:type="gramStart"/>
            <w:r>
              <w:t>от</w:t>
            </w:r>
            <w:proofErr w:type="gramEnd"/>
            <w:r>
              <w:t xml:space="preserve"> плановых</w:t>
            </w:r>
          </w:p>
        </w:tc>
      </w:tr>
      <w:tr w:rsidR="0030386C">
        <w:tc>
          <w:tcPr>
            <w:tcW w:w="480" w:type="dxa"/>
            <w:vMerge/>
          </w:tcPr>
          <w:p w:rsidR="0030386C" w:rsidRDefault="0030386C"/>
        </w:tc>
        <w:tc>
          <w:tcPr>
            <w:tcW w:w="980" w:type="dxa"/>
            <w:vMerge/>
          </w:tcPr>
          <w:p w:rsidR="0030386C" w:rsidRDefault="0030386C"/>
        </w:tc>
        <w:tc>
          <w:tcPr>
            <w:tcW w:w="924" w:type="dxa"/>
            <w:vMerge/>
          </w:tcPr>
          <w:p w:rsidR="0030386C" w:rsidRDefault="0030386C"/>
        </w:tc>
        <w:tc>
          <w:tcPr>
            <w:tcW w:w="2008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t>Год, предшествующ</w:t>
            </w:r>
            <w:r>
              <w:lastRenderedPageBreak/>
              <w:t xml:space="preserve">ий </w:t>
            </w:r>
            <w:proofErr w:type="gramStart"/>
            <w:r>
              <w:t>отчетному</w:t>
            </w:r>
            <w:proofErr w:type="gramEnd"/>
          </w:p>
        </w:tc>
        <w:tc>
          <w:tcPr>
            <w:tcW w:w="2009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Отчетный год</w:t>
            </w:r>
          </w:p>
        </w:tc>
        <w:tc>
          <w:tcPr>
            <w:tcW w:w="140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Год, следующи</w:t>
            </w:r>
            <w:r>
              <w:lastRenderedPageBreak/>
              <w:t xml:space="preserve">й за </w:t>
            </w:r>
            <w:proofErr w:type="gramStart"/>
            <w:r>
              <w:t>отчетным</w:t>
            </w:r>
            <w:proofErr w:type="gramEnd"/>
            <w:r>
              <w:t xml:space="preserve"> (план)</w:t>
            </w:r>
          </w:p>
        </w:tc>
        <w:tc>
          <w:tcPr>
            <w:tcW w:w="1838" w:type="dxa"/>
            <w:vMerge/>
          </w:tcPr>
          <w:p w:rsidR="0030386C" w:rsidRDefault="0030386C"/>
        </w:tc>
      </w:tr>
      <w:tr w:rsidR="0030386C">
        <w:tc>
          <w:tcPr>
            <w:tcW w:w="480" w:type="dxa"/>
            <w:vMerge/>
          </w:tcPr>
          <w:p w:rsidR="0030386C" w:rsidRDefault="0030386C"/>
        </w:tc>
        <w:tc>
          <w:tcPr>
            <w:tcW w:w="980" w:type="dxa"/>
            <w:vMerge/>
          </w:tcPr>
          <w:p w:rsidR="0030386C" w:rsidRDefault="0030386C"/>
        </w:tc>
        <w:tc>
          <w:tcPr>
            <w:tcW w:w="924" w:type="dxa"/>
            <w:vMerge/>
          </w:tcPr>
          <w:p w:rsidR="0030386C" w:rsidRDefault="0030386C"/>
        </w:tc>
        <w:tc>
          <w:tcPr>
            <w:tcW w:w="1004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004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004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005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400" w:type="dxa"/>
            <w:vMerge/>
          </w:tcPr>
          <w:p w:rsidR="0030386C" w:rsidRDefault="0030386C"/>
        </w:tc>
        <w:tc>
          <w:tcPr>
            <w:tcW w:w="1838" w:type="dxa"/>
            <w:vMerge/>
          </w:tcPr>
          <w:p w:rsidR="0030386C" w:rsidRDefault="0030386C"/>
        </w:tc>
      </w:tr>
      <w:tr w:rsidR="0030386C">
        <w:tc>
          <w:tcPr>
            <w:tcW w:w="48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98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92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0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0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0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05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40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838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3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Сведения об объеме </w:t>
      </w:r>
      <w:proofErr w:type="gramStart"/>
      <w:r>
        <w:t>затраченных</w:t>
      </w:r>
      <w:proofErr w:type="gramEnd"/>
      <w:r>
        <w:t xml:space="preserve"> денежных</w:t>
      </w:r>
    </w:p>
    <w:p w:rsidR="0030386C" w:rsidRDefault="0030386C">
      <w:pPr>
        <w:pStyle w:val="ConsPlusNormal"/>
        <w:jc w:val="center"/>
      </w:pPr>
      <w:r>
        <w:t>средств на реализацию региональной программы в области</w:t>
      </w:r>
    </w:p>
    <w:p w:rsidR="0030386C" w:rsidRDefault="0030386C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30386C" w:rsidRDefault="0030386C">
      <w:pPr>
        <w:pStyle w:val="ConsPlusNormal"/>
        <w:jc w:val="center"/>
      </w:pPr>
      <w:r>
        <w:t>в отчетном году, тыс. руб.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994"/>
        <w:gridCol w:w="2198"/>
        <w:gridCol w:w="1092"/>
        <w:gridCol w:w="2155"/>
        <w:gridCol w:w="1246"/>
        <w:gridCol w:w="1404"/>
      </w:tblGrid>
      <w:tr w:rsidR="0030386C">
        <w:tc>
          <w:tcPr>
            <w:tcW w:w="55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94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198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Объем затраченных денежных средств на реализацию мероприятия</w:t>
            </w:r>
          </w:p>
        </w:tc>
        <w:tc>
          <w:tcPr>
            <w:tcW w:w="5897" w:type="dxa"/>
            <w:gridSpan w:val="4"/>
          </w:tcPr>
          <w:p w:rsidR="0030386C" w:rsidRDefault="0030386C">
            <w:pPr>
              <w:pStyle w:val="ConsPlusNormal"/>
              <w:jc w:val="center"/>
            </w:pPr>
            <w:r>
              <w:t>В том числе по источникам финансирования</w:t>
            </w:r>
          </w:p>
        </w:tc>
      </w:tr>
      <w:tr w:rsidR="0030386C">
        <w:tc>
          <w:tcPr>
            <w:tcW w:w="550" w:type="dxa"/>
            <w:vMerge/>
          </w:tcPr>
          <w:p w:rsidR="0030386C" w:rsidRDefault="0030386C"/>
        </w:tc>
        <w:tc>
          <w:tcPr>
            <w:tcW w:w="994" w:type="dxa"/>
            <w:vMerge/>
          </w:tcPr>
          <w:p w:rsidR="0030386C" w:rsidRDefault="0030386C"/>
        </w:tc>
        <w:tc>
          <w:tcPr>
            <w:tcW w:w="2198" w:type="dxa"/>
            <w:vMerge/>
          </w:tcPr>
          <w:p w:rsidR="0030386C" w:rsidRDefault="0030386C"/>
        </w:tc>
        <w:tc>
          <w:tcPr>
            <w:tcW w:w="1092" w:type="dxa"/>
          </w:tcPr>
          <w:p w:rsidR="0030386C" w:rsidRDefault="0030386C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2155" w:type="dxa"/>
          </w:tcPr>
          <w:p w:rsidR="0030386C" w:rsidRDefault="0030386C">
            <w:pPr>
              <w:pStyle w:val="ConsPlusNormal"/>
              <w:jc w:val="center"/>
            </w:pPr>
            <w:r>
              <w:t>Бюджет субъекта Российской Федерации</w:t>
            </w:r>
          </w:p>
        </w:tc>
        <w:tc>
          <w:tcPr>
            <w:tcW w:w="1246" w:type="dxa"/>
          </w:tcPr>
          <w:p w:rsidR="0030386C" w:rsidRDefault="0030386C">
            <w:pPr>
              <w:pStyle w:val="ConsPlusNormal"/>
              <w:jc w:val="center"/>
            </w:pPr>
            <w:r>
              <w:t>Местные бюджеты</w:t>
            </w:r>
          </w:p>
        </w:tc>
        <w:tc>
          <w:tcPr>
            <w:tcW w:w="1404" w:type="dxa"/>
          </w:tcPr>
          <w:p w:rsidR="0030386C" w:rsidRDefault="0030386C">
            <w:pPr>
              <w:pStyle w:val="ConsPlusNormal"/>
              <w:jc w:val="center"/>
            </w:pPr>
            <w:r>
              <w:t>Внебюджетные средства</w:t>
            </w:r>
          </w:p>
        </w:tc>
      </w:tr>
      <w:tr w:rsidR="0030386C">
        <w:tc>
          <w:tcPr>
            <w:tcW w:w="55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99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19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9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155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246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404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4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lastRenderedPageBreak/>
        <w:t>Сведения об основных проблемах,</w:t>
      </w:r>
    </w:p>
    <w:p w:rsidR="0030386C" w:rsidRDefault="0030386C">
      <w:pPr>
        <w:pStyle w:val="ConsPlusNormal"/>
        <w:jc w:val="center"/>
      </w:pPr>
      <w:proofErr w:type="gramStart"/>
      <w:r>
        <w:t>связанных</w:t>
      </w:r>
      <w:proofErr w:type="gramEnd"/>
      <w:r>
        <w:t xml:space="preserve"> с энергосбережением и повышением энергетической</w:t>
      </w:r>
    </w:p>
    <w:p w:rsidR="0030386C" w:rsidRDefault="0030386C">
      <w:pPr>
        <w:pStyle w:val="ConsPlusNormal"/>
        <w:jc w:val="center"/>
      </w:pPr>
      <w:r>
        <w:t>эффективности в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1"/>
        <w:gridCol w:w="4079"/>
        <w:gridCol w:w="5029"/>
      </w:tblGrid>
      <w:tr w:rsidR="0030386C">
        <w:tc>
          <w:tcPr>
            <w:tcW w:w="531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79" w:type="dxa"/>
          </w:tcPr>
          <w:p w:rsidR="0030386C" w:rsidRDefault="0030386C">
            <w:pPr>
              <w:pStyle w:val="ConsPlusNormal"/>
              <w:jc w:val="center"/>
            </w:pPr>
            <w:r>
              <w:t>Основные проблемы, связанные с энергосбережением и повышением энергетической эффективности в Российской Федерации</w:t>
            </w:r>
          </w:p>
        </w:tc>
        <w:tc>
          <w:tcPr>
            <w:tcW w:w="5029" w:type="dxa"/>
          </w:tcPr>
          <w:p w:rsidR="0030386C" w:rsidRDefault="0030386C">
            <w:pPr>
              <w:pStyle w:val="ConsPlusNormal"/>
              <w:jc w:val="center"/>
            </w:pPr>
            <w:r>
              <w:t>Предложения по решению основных проблем, связанных с энергосбережением и повышением энергетической эффективности, в том числе по внесению изменений в нормативные правовые акты Российской Федерации</w:t>
            </w:r>
          </w:p>
        </w:tc>
      </w:tr>
      <w:tr w:rsidR="0030386C">
        <w:tc>
          <w:tcPr>
            <w:tcW w:w="531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079" w:type="dxa"/>
          </w:tcPr>
          <w:p w:rsidR="0030386C" w:rsidRDefault="0030386C">
            <w:pPr>
              <w:pStyle w:val="ConsPlusNormal"/>
            </w:pPr>
          </w:p>
        </w:tc>
        <w:tc>
          <w:tcPr>
            <w:tcW w:w="5029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5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мерах</w:t>
      </w:r>
    </w:p>
    <w:p w:rsidR="0030386C" w:rsidRDefault="0030386C">
      <w:pPr>
        <w:pStyle w:val="ConsPlusNormal"/>
        <w:jc w:val="center"/>
      </w:pPr>
      <w:r>
        <w:t xml:space="preserve">по обеспечению энергосбережения и повышению </w:t>
      </w:r>
      <w:proofErr w:type="gramStart"/>
      <w:r>
        <w:t>энергетической</w:t>
      </w:r>
      <w:proofErr w:type="gramEnd"/>
    </w:p>
    <w:p w:rsidR="0030386C" w:rsidRDefault="0030386C">
      <w:pPr>
        <w:pStyle w:val="ConsPlusNormal"/>
        <w:jc w:val="center"/>
      </w:pPr>
      <w:proofErr w:type="gramStart"/>
      <w:r>
        <w:t>эффективности (кроме мероприятий региональных программ</w:t>
      </w:r>
      <w:proofErr w:type="gramEnd"/>
    </w:p>
    <w:p w:rsidR="0030386C" w:rsidRDefault="0030386C">
      <w:pPr>
        <w:pStyle w:val="ConsPlusNormal"/>
        <w:jc w:val="center"/>
      </w:pPr>
      <w:r>
        <w:t>в области энергосбережения и повышения энергетической</w:t>
      </w:r>
    </w:p>
    <w:p w:rsidR="0030386C" w:rsidRDefault="0030386C">
      <w:pPr>
        <w:pStyle w:val="ConsPlusNormal"/>
        <w:jc w:val="center"/>
      </w:pPr>
      <w:r>
        <w:t xml:space="preserve">эффективности), </w:t>
      </w:r>
      <w:proofErr w:type="gramStart"/>
      <w:r>
        <w:t>реализованных</w:t>
      </w:r>
      <w:proofErr w:type="gramEnd"/>
      <w:r>
        <w:t xml:space="preserve"> в отчетном году субъектом</w:t>
      </w:r>
    </w:p>
    <w:p w:rsidR="0030386C" w:rsidRDefault="0030386C">
      <w:pPr>
        <w:pStyle w:val="ConsPlusNormal"/>
        <w:jc w:val="center"/>
      </w:pPr>
      <w:r>
        <w:t>Российской Федерации, и оценка ожидаемого эффекта</w:t>
      </w:r>
    </w:p>
    <w:p w:rsidR="0030386C" w:rsidRDefault="0030386C">
      <w:pPr>
        <w:pStyle w:val="ConsPlusNormal"/>
        <w:jc w:val="center"/>
      </w:pPr>
      <w:r>
        <w:t>от их реализации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6"/>
        <w:gridCol w:w="1876"/>
        <w:gridCol w:w="2128"/>
        <w:gridCol w:w="1394"/>
        <w:gridCol w:w="1394"/>
        <w:gridCol w:w="2311"/>
      </w:tblGrid>
      <w:tr w:rsidR="0030386C">
        <w:tc>
          <w:tcPr>
            <w:tcW w:w="536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1876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 xml:space="preserve">Содержание </w:t>
            </w:r>
            <w:r>
              <w:lastRenderedPageBreak/>
              <w:t>меры по обеспечению энергосбережения и повышению энергетической эффективности</w:t>
            </w:r>
          </w:p>
        </w:tc>
        <w:tc>
          <w:tcPr>
            <w:tcW w:w="2128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 xml:space="preserve">Содержание </w:t>
            </w:r>
            <w:r>
              <w:lastRenderedPageBreak/>
              <w:t>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  <w:tc>
          <w:tcPr>
            <w:tcW w:w="2788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 xml:space="preserve">Финансирование </w:t>
            </w:r>
            <w:r>
              <w:lastRenderedPageBreak/>
              <w:t>мероприятий, осуществляемых в целях реализации меры по обеспечению энергосбережения и повышению энергетической эффективности, тыс. руб.</w:t>
            </w:r>
          </w:p>
        </w:tc>
        <w:tc>
          <w:tcPr>
            <w:tcW w:w="2311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 xml:space="preserve">Ожидаемый </w:t>
            </w:r>
            <w:r>
              <w:lastRenderedPageBreak/>
              <w:t>эффект от реализации 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</w:tr>
      <w:tr w:rsidR="0030386C">
        <w:tc>
          <w:tcPr>
            <w:tcW w:w="536" w:type="dxa"/>
            <w:vMerge/>
          </w:tcPr>
          <w:p w:rsidR="0030386C" w:rsidRDefault="0030386C"/>
        </w:tc>
        <w:tc>
          <w:tcPr>
            <w:tcW w:w="1876" w:type="dxa"/>
            <w:vMerge/>
          </w:tcPr>
          <w:p w:rsidR="0030386C" w:rsidRDefault="0030386C"/>
        </w:tc>
        <w:tc>
          <w:tcPr>
            <w:tcW w:w="2128" w:type="dxa"/>
            <w:vMerge/>
          </w:tcPr>
          <w:p w:rsidR="0030386C" w:rsidRDefault="0030386C"/>
        </w:tc>
        <w:tc>
          <w:tcPr>
            <w:tcW w:w="1394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394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2311" w:type="dxa"/>
            <w:vMerge/>
          </w:tcPr>
          <w:p w:rsidR="0030386C" w:rsidRDefault="0030386C"/>
        </w:tc>
      </w:tr>
      <w:tr w:rsidR="0030386C">
        <w:tc>
          <w:tcPr>
            <w:tcW w:w="536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876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12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39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39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311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6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планируемых инициативах субъекта</w:t>
      </w:r>
    </w:p>
    <w:p w:rsidR="0030386C" w:rsidRDefault="0030386C">
      <w:pPr>
        <w:pStyle w:val="ConsPlusNormal"/>
        <w:jc w:val="center"/>
      </w:pPr>
      <w:r>
        <w:t>Российской Федерации в области энергосбережения и повышения</w:t>
      </w:r>
    </w:p>
    <w:p w:rsidR="0030386C" w:rsidRDefault="0030386C">
      <w:pPr>
        <w:pStyle w:val="ConsPlusNormal"/>
        <w:jc w:val="center"/>
      </w:pPr>
      <w:r>
        <w:t>энергетической эффективности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4438"/>
        <w:gridCol w:w="4609"/>
      </w:tblGrid>
      <w:tr w:rsidR="0030386C">
        <w:tc>
          <w:tcPr>
            <w:tcW w:w="592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38" w:type="dxa"/>
          </w:tcPr>
          <w:p w:rsidR="0030386C" w:rsidRDefault="0030386C">
            <w:pPr>
              <w:pStyle w:val="ConsPlusNormal"/>
              <w:jc w:val="center"/>
            </w:pPr>
            <w:r>
              <w:t>Содержание планируемой инициативы в области энергосбережения и повышения энергетической эффективности</w:t>
            </w:r>
          </w:p>
        </w:tc>
        <w:tc>
          <w:tcPr>
            <w:tcW w:w="4609" w:type="dxa"/>
          </w:tcPr>
          <w:p w:rsidR="0030386C" w:rsidRDefault="0030386C">
            <w:pPr>
              <w:pStyle w:val="ConsPlusNormal"/>
              <w:jc w:val="center"/>
            </w:pPr>
            <w:r>
              <w:t xml:space="preserve">Планируемый объем финансирования планирования инициативы в области энергосбережения и повышения энергетической эффективности, тыс. </w:t>
            </w:r>
            <w:r>
              <w:lastRenderedPageBreak/>
              <w:t>руб.</w:t>
            </w:r>
          </w:p>
        </w:tc>
      </w:tr>
      <w:tr w:rsidR="0030386C">
        <w:tc>
          <w:tcPr>
            <w:tcW w:w="59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43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609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Приложение N 3</w:t>
      </w:r>
    </w:p>
    <w:p w:rsidR="0030386C" w:rsidRDefault="0030386C">
      <w:pPr>
        <w:pStyle w:val="ConsPlusNormal"/>
        <w:jc w:val="right"/>
      </w:pPr>
      <w:r>
        <w:t>к приказу Минэнерго России</w:t>
      </w:r>
    </w:p>
    <w:p w:rsidR="0030386C" w:rsidRDefault="0030386C">
      <w:pPr>
        <w:pStyle w:val="ConsPlusNormal"/>
        <w:jc w:val="right"/>
      </w:pPr>
      <w:r>
        <w:t>от 26.02.2015 N 91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Title"/>
        <w:jc w:val="center"/>
      </w:pPr>
      <w:bookmarkStart w:id="4" w:name="P592"/>
      <w:bookmarkEnd w:id="4"/>
      <w:r>
        <w:t>ФОРМЫ ПРЕДОСТАВЛЕНИЯ</w:t>
      </w:r>
    </w:p>
    <w:p w:rsidR="0030386C" w:rsidRDefault="0030386C">
      <w:pPr>
        <w:pStyle w:val="ConsPlusTitle"/>
        <w:jc w:val="center"/>
      </w:pPr>
      <w:r>
        <w:t xml:space="preserve">ИНФОРМАЦИИ ДЛЯ ПОДГОТОВКИ </w:t>
      </w:r>
      <w:proofErr w:type="gramStart"/>
      <w:r>
        <w:t>ЕЖЕГОДНОГО</w:t>
      </w:r>
      <w:proofErr w:type="gramEnd"/>
      <w:r>
        <w:t xml:space="preserve"> ГОСУДАРСТВЕННОГО</w:t>
      </w:r>
    </w:p>
    <w:p w:rsidR="0030386C" w:rsidRDefault="0030386C">
      <w:pPr>
        <w:pStyle w:val="ConsPlusTitle"/>
        <w:jc w:val="center"/>
      </w:pPr>
      <w:r>
        <w:t>ДОКЛАДА О СОСТОЯНИИ ЭНЕРГОСБЕРЕЖЕНИЯ И ПОВЫШЕНИИ</w:t>
      </w:r>
    </w:p>
    <w:p w:rsidR="0030386C" w:rsidRDefault="0030386C">
      <w:pPr>
        <w:pStyle w:val="ConsPlusTitle"/>
        <w:jc w:val="center"/>
      </w:pPr>
      <w:r>
        <w:t xml:space="preserve">ЭНЕРГЕТИЧЕСКОЙ ЭФФЕКТИВНОСТИ </w:t>
      </w:r>
      <w:proofErr w:type="gramStart"/>
      <w:r>
        <w:t>В</w:t>
      </w:r>
      <w:proofErr w:type="gramEnd"/>
      <w:r>
        <w:t xml:space="preserve"> РОССИЙСКОЙ</w:t>
      </w:r>
    </w:p>
    <w:p w:rsidR="0030386C" w:rsidRDefault="0030386C">
      <w:pPr>
        <w:pStyle w:val="ConsPlusTitle"/>
        <w:jc w:val="center"/>
      </w:pPr>
      <w:r>
        <w:t>ФЕДЕРАЦИИ ОРГАНАМИ МЕСТНОГО САМОУПРАВЛЕНИЯ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1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Сведения о значениях показателей </w:t>
      </w:r>
      <w:proofErr w:type="gramStart"/>
      <w:r>
        <w:t>муниципальной</w:t>
      </w:r>
      <w:proofErr w:type="gramEnd"/>
    </w:p>
    <w:p w:rsidR="0030386C" w:rsidRDefault="0030386C">
      <w:pPr>
        <w:pStyle w:val="ConsPlusNormal"/>
        <w:jc w:val="center"/>
      </w:pPr>
      <w:r>
        <w:t>программы в области энергосбережения и повышения</w:t>
      </w:r>
    </w:p>
    <w:p w:rsidR="0030386C" w:rsidRDefault="0030386C">
      <w:pPr>
        <w:pStyle w:val="ConsPlusNormal"/>
        <w:jc w:val="center"/>
      </w:pPr>
      <w:r>
        <w:t>энергетической эффективности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092"/>
        <w:gridCol w:w="1022"/>
        <w:gridCol w:w="1049"/>
        <w:gridCol w:w="1050"/>
        <w:gridCol w:w="1050"/>
        <w:gridCol w:w="1050"/>
        <w:gridCol w:w="1204"/>
        <w:gridCol w:w="1600"/>
      </w:tblGrid>
      <w:tr w:rsidR="0030386C">
        <w:tc>
          <w:tcPr>
            <w:tcW w:w="522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92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Наименование показат</w:t>
            </w:r>
            <w:r>
              <w:lastRenderedPageBreak/>
              <w:t>еля</w:t>
            </w:r>
          </w:p>
        </w:tc>
        <w:tc>
          <w:tcPr>
            <w:tcW w:w="1022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Размерность показа</w:t>
            </w:r>
            <w:r>
              <w:lastRenderedPageBreak/>
              <w:t>теля</w:t>
            </w:r>
          </w:p>
        </w:tc>
        <w:tc>
          <w:tcPr>
            <w:tcW w:w="5403" w:type="dxa"/>
            <w:gridSpan w:val="5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Значение показателя</w:t>
            </w:r>
          </w:p>
        </w:tc>
        <w:tc>
          <w:tcPr>
            <w:tcW w:w="1600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 xml:space="preserve">Пояснения по отклонению </w:t>
            </w:r>
            <w:r>
              <w:lastRenderedPageBreak/>
              <w:t xml:space="preserve">фактических значений показателей </w:t>
            </w:r>
            <w:proofErr w:type="gramStart"/>
            <w:r>
              <w:t>от</w:t>
            </w:r>
            <w:proofErr w:type="gramEnd"/>
            <w:r>
              <w:t xml:space="preserve"> плановых</w:t>
            </w:r>
          </w:p>
        </w:tc>
      </w:tr>
      <w:tr w:rsidR="0030386C">
        <w:tc>
          <w:tcPr>
            <w:tcW w:w="522" w:type="dxa"/>
            <w:vMerge/>
          </w:tcPr>
          <w:p w:rsidR="0030386C" w:rsidRDefault="0030386C"/>
        </w:tc>
        <w:tc>
          <w:tcPr>
            <w:tcW w:w="1092" w:type="dxa"/>
            <w:vMerge/>
          </w:tcPr>
          <w:p w:rsidR="0030386C" w:rsidRDefault="0030386C"/>
        </w:tc>
        <w:tc>
          <w:tcPr>
            <w:tcW w:w="1022" w:type="dxa"/>
            <w:vMerge/>
          </w:tcPr>
          <w:p w:rsidR="0030386C" w:rsidRDefault="0030386C"/>
        </w:tc>
        <w:tc>
          <w:tcPr>
            <w:tcW w:w="2099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t>Год, предшествующ</w:t>
            </w:r>
            <w:r>
              <w:lastRenderedPageBreak/>
              <w:t xml:space="preserve">ий </w:t>
            </w:r>
            <w:proofErr w:type="gramStart"/>
            <w:r>
              <w:t>отчетному</w:t>
            </w:r>
            <w:proofErr w:type="gramEnd"/>
          </w:p>
        </w:tc>
        <w:tc>
          <w:tcPr>
            <w:tcW w:w="2100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Отчетный год</w:t>
            </w:r>
          </w:p>
        </w:tc>
        <w:tc>
          <w:tcPr>
            <w:tcW w:w="1204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Год, следую</w:t>
            </w:r>
            <w:r>
              <w:lastRenderedPageBreak/>
              <w:t xml:space="preserve">щий за </w:t>
            </w:r>
            <w:proofErr w:type="gramStart"/>
            <w:r>
              <w:t>отчетным</w:t>
            </w:r>
            <w:proofErr w:type="gramEnd"/>
            <w:r>
              <w:t xml:space="preserve"> (план)</w:t>
            </w:r>
          </w:p>
        </w:tc>
        <w:tc>
          <w:tcPr>
            <w:tcW w:w="1600" w:type="dxa"/>
            <w:vMerge/>
          </w:tcPr>
          <w:p w:rsidR="0030386C" w:rsidRDefault="0030386C"/>
        </w:tc>
      </w:tr>
      <w:tr w:rsidR="0030386C">
        <w:tc>
          <w:tcPr>
            <w:tcW w:w="522" w:type="dxa"/>
            <w:vMerge/>
          </w:tcPr>
          <w:p w:rsidR="0030386C" w:rsidRDefault="0030386C"/>
        </w:tc>
        <w:tc>
          <w:tcPr>
            <w:tcW w:w="1092" w:type="dxa"/>
            <w:vMerge/>
          </w:tcPr>
          <w:p w:rsidR="0030386C" w:rsidRDefault="0030386C"/>
        </w:tc>
        <w:tc>
          <w:tcPr>
            <w:tcW w:w="1022" w:type="dxa"/>
            <w:vMerge/>
          </w:tcPr>
          <w:p w:rsidR="0030386C" w:rsidRDefault="0030386C"/>
        </w:tc>
        <w:tc>
          <w:tcPr>
            <w:tcW w:w="1049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050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050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050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204" w:type="dxa"/>
            <w:vMerge/>
          </w:tcPr>
          <w:p w:rsidR="0030386C" w:rsidRDefault="0030386C"/>
        </w:tc>
        <w:tc>
          <w:tcPr>
            <w:tcW w:w="1600" w:type="dxa"/>
            <w:vMerge/>
          </w:tcPr>
          <w:p w:rsidR="0030386C" w:rsidRDefault="0030386C"/>
        </w:tc>
      </w:tr>
      <w:tr w:rsidR="0030386C">
        <w:tc>
          <w:tcPr>
            <w:tcW w:w="52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9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2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49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5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5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5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20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600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2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 xml:space="preserve">Сведения об объеме </w:t>
      </w:r>
      <w:proofErr w:type="gramStart"/>
      <w:r>
        <w:t>затраченных</w:t>
      </w:r>
      <w:proofErr w:type="gramEnd"/>
    </w:p>
    <w:p w:rsidR="0030386C" w:rsidRDefault="0030386C">
      <w:pPr>
        <w:pStyle w:val="ConsPlusNormal"/>
        <w:jc w:val="center"/>
      </w:pPr>
      <w:r>
        <w:t>денежных средств на реализацию муниципальной программы</w:t>
      </w:r>
    </w:p>
    <w:p w:rsidR="0030386C" w:rsidRDefault="0030386C">
      <w:pPr>
        <w:pStyle w:val="ConsPlusNormal"/>
        <w:jc w:val="center"/>
      </w:pPr>
      <w:r>
        <w:t>в области энергосбережения и повышения энергетической</w:t>
      </w:r>
    </w:p>
    <w:p w:rsidR="0030386C" w:rsidRDefault="0030386C">
      <w:pPr>
        <w:pStyle w:val="ConsPlusNormal"/>
        <w:jc w:val="center"/>
      </w:pPr>
      <w:r>
        <w:t>эффективности в отчетном году, тыс. руб.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8"/>
        <w:gridCol w:w="1092"/>
        <w:gridCol w:w="2058"/>
        <w:gridCol w:w="1512"/>
        <w:gridCol w:w="2085"/>
        <w:gridCol w:w="1092"/>
        <w:gridCol w:w="1292"/>
      </w:tblGrid>
      <w:tr w:rsidR="0030386C">
        <w:tc>
          <w:tcPr>
            <w:tcW w:w="508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92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58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Объем затраченных денежных средств на реализацию мероприятия</w:t>
            </w:r>
          </w:p>
        </w:tc>
        <w:tc>
          <w:tcPr>
            <w:tcW w:w="5981" w:type="dxa"/>
            <w:gridSpan w:val="4"/>
          </w:tcPr>
          <w:p w:rsidR="0030386C" w:rsidRDefault="0030386C">
            <w:pPr>
              <w:pStyle w:val="ConsPlusNormal"/>
              <w:jc w:val="center"/>
            </w:pPr>
            <w:r>
              <w:t>В том числе по источникам финансирования</w:t>
            </w:r>
          </w:p>
        </w:tc>
      </w:tr>
      <w:tr w:rsidR="0030386C">
        <w:tc>
          <w:tcPr>
            <w:tcW w:w="508" w:type="dxa"/>
            <w:vMerge/>
          </w:tcPr>
          <w:p w:rsidR="0030386C" w:rsidRDefault="0030386C"/>
        </w:tc>
        <w:tc>
          <w:tcPr>
            <w:tcW w:w="1092" w:type="dxa"/>
            <w:vMerge/>
          </w:tcPr>
          <w:p w:rsidR="0030386C" w:rsidRDefault="0030386C"/>
        </w:tc>
        <w:tc>
          <w:tcPr>
            <w:tcW w:w="2058" w:type="dxa"/>
            <w:vMerge/>
          </w:tcPr>
          <w:p w:rsidR="0030386C" w:rsidRDefault="0030386C"/>
        </w:tc>
        <w:tc>
          <w:tcPr>
            <w:tcW w:w="1512" w:type="dxa"/>
          </w:tcPr>
          <w:p w:rsidR="0030386C" w:rsidRDefault="0030386C">
            <w:pPr>
              <w:pStyle w:val="ConsPlusNormal"/>
              <w:jc w:val="center"/>
            </w:pPr>
            <w:r>
              <w:t>Средства федерального бюджета</w:t>
            </w:r>
          </w:p>
        </w:tc>
        <w:tc>
          <w:tcPr>
            <w:tcW w:w="2085" w:type="dxa"/>
          </w:tcPr>
          <w:p w:rsidR="0030386C" w:rsidRDefault="0030386C">
            <w:pPr>
              <w:pStyle w:val="ConsPlusNormal"/>
              <w:jc w:val="center"/>
            </w:pPr>
            <w:r>
              <w:t>Бюджет субъекта Российской Федерации</w:t>
            </w:r>
          </w:p>
        </w:tc>
        <w:tc>
          <w:tcPr>
            <w:tcW w:w="1092" w:type="dxa"/>
          </w:tcPr>
          <w:p w:rsidR="0030386C" w:rsidRDefault="0030386C">
            <w:pPr>
              <w:pStyle w:val="ConsPlusNormal"/>
              <w:jc w:val="center"/>
            </w:pPr>
            <w:r>
              <w:t>Местные бюджеты</w:t>
            </w:r>
          </w:p>
        </w:tc>
        <w:tc>
          <w:tcPr>
            <w:tcW w:w="1292" w:type="dxa"/>
          </w:tcPr>
          <w:p w:rsidR="0030386C" w:rsidRDefault="0030386C">
            <w:pPr>
              <w:pStyle w:val="ConsPlusNormal"/>
              <w:jc w:val="center"/>
            </w:pPr>
            <w:r>
              <w:t>Внебюджетные средства</w:t>
            </w:r>
          </w:p>
        </w:tc>
      </w:tr>
      <w:tr w:rsidR="0030386C">
        <w:tc>
          <w:tcPr>
            <w:tcW w:w="50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9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05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51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085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092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292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lastRenderedPageBreak/>
        <w:t>Таблица 3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об основных проблемах,</w:t>
      </w:r>
    </w:p>
    <w:p w:rsidR="0030386C" w:rsidRDefault="0030386C">
      <w:pPr>
        <w:pStyle w:val="ConsPlusNormal"/>
        <w:jc w:val="center"/>
      </w:pPr>
      <w:proofErr w:type="gramStart"/>
      <w:r>
        <w:t>связанных</w:t>
      </w:r>
      <w:proofErr w:type="gramEnd"/>
      <w:r>
        <w:t xml:space="preserve"> с энергосбережением и повышением энергетической</w:t>
      </w:r>
    </w:p>
    <w:p w:rsidR="0030386C" w:rsidRDefault="0030386C">
      <w:pPr>
        <w:pStyle w:val="ConsPlusNormal"/>
        <w:jc w:val="center"/>
      </w:pPr>
      <w:r>
        <w:t>эффективности в Российской Федерации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"/>
        <w:gridCol w:w="3797"/>
        <w:gridCol w:w="5253"/>
      </w:tblGrid>
      <w:tr w:rsidR="0030386C">
        <w:tc>
          <w:tcPr>
            <w:tcW w:w="589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7" w:type="dxa"/>
          </w:tcPr>
          <w:p w:rsidR="0030386C" w:rsidRDefault="0030386C">
            <w:pPr>
              <w:pStyle w:val="ConsPlusNormal"/>
              <w:jc w:val="center"/>
            </w:pPr>
            <w:r>
              <w:t>Основные проблемы, связанные с энергосбережением и повышением энергетической эффективности в Российской Федерации</w:t>
            </w:r>
          </w:p>
        </w:tc>
        <w:tc>
          <w:tcPr>
            <w:tcW w:w="5253" w:type="dxa"/>
          </w:tcPr>
          <w:p w:rsidR="0030386C" w:rsidRDefault="0030386C">
            <w:pPr>
              <w:pStyle w:val="ConsPlusNormal"/>
              <w:jc w:val="center"/>
            </w:pPr>
            <w:r>
              <w:t>Предложения по решению основных проблем, связанных с энергосбережением и повышением энергетической эффективности, в том числе по внесению изменений в нормативные правовые акты Российской Федерации</w:t>
            </w:r>
          </w:p>
        </w:tc>
      </w:tr>
      <w:tr w:rsidR="0030386C">
        <w:tc>
          <w:tcPr>
            <w:tcW w:w="589" w:type="dxa"/>
          </w:tcPr>
          <w:p w:rsidR="0030386C" w:rsidRDefault="0030386C">
            <w:pPr>
              <w:pStyle w:val="ConsPlusNormal"/>
            </w:pPr>
          </w:p>
        </w:tc>
        <w:tc>
          <w:tcPr>
            <w:tcW w:w="3797" w:type="dxa"/>
          </w:tcPr>
          <w:p w:rsidR="0030386C" w:rsidRDefault="0030386C">
            <w:pPr>
              <w:pStyle w:val="ConsPlusNormal"/>
            </w:pPr>
          </w:p>
        </w:tc>
        <w:tc>
          <w:tcPr>
            <w:tcW w:w="5253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4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мерах</w:t>
      </w:r>
    </w:p>
    <w:p w:rsidR="0030386C" w:rsidRDefault="0030386C">
      <w:pPr>
        <w:pStyle w:val="ConsPlusNormal"/>
        <w:jc w:val="center"/>
      </w:pPr>
      <w:r>
        <w:t xml:space="preserve">по обеспечению энергосбережения и повышению </w:t>
      </w:r>
      <w:proofErr w:type="gramStart"/>
      <w:r>
        <w:t>энергетической</w:t>
      </w:r>
      <w:proofErr w:type="gramEnd"/>
    </w:p>
    <w:p w:rsidR="0030386C" w:rsidRDefault="0030386C">
      <w:pPr>
        <w:pStyle w:val="ConsPlusNormal"/>
        <w:jc w:val="center"/>
      </w:pPr>
      <w:proofErr w:type="gramStart"/>
      <w:r>
        <w:t>эффективности (кроме мероприятий муниципальной программы</w:t>
      </w:r>
      <w:proofErr w:type="gramEnd"/>
    </w:p>
    <w:p w:rsidR="0030386C" w:rsidRDefault="0030386C">
      <w:pPr>
        <w:pStyle w:val="ConsPlusNormal"/>
        <w:jc w:val="center"/>
      </w:pPr>
      <w:r>
        <w:t>в области энергосбережения и повышения энергетической</w:t>
      </w:r>
    </w:p>
    <w:p w:rsidR="0030386C" w:rsidRDefault="0030386C">
      <w:pPr>
        <w:pStyle w:val="ConsPlusNormal"/>
        <w:jc w:val="center"/>
      </w:pPr>
      <w:r>
        <w:t xml:space="preserve">эффективности), </w:t>
      </w:r>
      <w:proofErr w:type="gramStart"/>
      <w:r>
        <w:t>реализованных</w:t>
      </w:r>
      <w:proofErr w:type="gramEnd"/>
      <w:r>
        <w:t xml:space="preserve"> в отчетном году органами</w:t>
      </w:r>
    </w:p>
    <w:p w:rsidR="0030386C" w:rsidRDefault="0030386C">
      <w:pPr>
        <w:pStyle w:val="ConsPlusNormal"/>
        <w:jc w:val="center"/>
      </w:pPr>
      <w:r>
        <w:t>местного самоуправления, и оценка ожидаемого эффекта</w:t>
      </w:r>
    </w:p>
    <w:p w:rsidR="0030386C" w:rsidRDefault="0030386C">
      <w:pPr>
        <w:pStyle w:val="ConsPlusNormal"/>
        <w:jc w:val="center"/>
      </w:pPr>
      <w:r>
        <w:t>от их реализации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9"/>
        <w:gridCol w:w="1807"/>
        <w:gridCol w:w="2111"/>
        <w:gridCol w:w="1520"/>
        <w:gridCol w:w="1520"/>
        <w:gridCol w:w="2202"/>
      </w:tblGrid>
      <w:tr w:rsidR="0030386C">
        <w:tc>
          <w:tcPr>
            <w:tcW w:w="479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07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Содержание меры по обеспечению энергосбережения и повышению энергетической эффективности</w:t>
            </w:r>
          </w:p>
        </w:tc>
        <w:tc>
          <w:tcPr>
            <w:tcW w:w="2111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Содержание 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  <w:tc>
          <w:tcPr>
            <w:tcW w:w="3040" w:type="dxa"/>
            <w:gridSpan w:val="2"/>
          </w:tcPr>
          <w:p w:rsidR="0030386C" w:rsidRDefault="0030386C">
            <w:pPr>
              <w:pStyle w:val="ConsPlusNormal"/>
              <w:jc w:val="center"/>
            </w:pPr>
            <w:r>
              <w:t>Финансирование мероприятий, осуществляемых в целях реализации меры по обеспечению энергосбережения и повышению энергетической эффективности, тыс. руб.</w:t>
            </w:r>
          </w:p>
        </w:tc>
        <w:tc>
          <w:tcPr>
            <w:tcW w:w="2202" w:type="dxa"/>
            <w:vMerge w:val="restart"/>
          </w:tcPr>
          <w:p w:rsidR="0030386C" w:rsidRDefault="0030386C">
            <w:pPr>
              <w:pStyle w:val="ConsPlusNormal"/>
              <w:jc w:val="center"/>
            </w:pPr>
            <w:r>
              <w:t>Ожидаемый эффект от реализации мероприятий, осуществляемых в целях реализации меры по обеспечению энергосбережения и повышению энергетической эффективности</w:t>
            </w:r>
          </w:p>
        </w:tc>
      </w:tr>
      <w:tr w:rsidR="0030386C">
        <w:tc>
          <w:tcPr>
            <w:tcW w:w="479" w:type="dxa"/>
            <w:vMerge/>
          </w:tcPr>
          <w:p w:rsidR="0030386C" w:rsidRDefault="0030386C"/>
        </w:tc>
        <w:tc>
          <w:tcPr>
            <w:tcW w:w="1807" w:type="dxa"/>
            <w:vMerge/>
          </w:tcPr>
          <w:p w:rsidR="0030386C" w:rsidRDefault="0030386C"/>
        </w:tc>
        <w:tc>
          <w:tcPr>
            <w:tcW w:w="2111" w:type="dxa"/>
            <w:vMerge/>
          </w:tcPr>
          <w:p w:rsidR="0030386C" w:rsidRDefault="0030386C"/>
        </w:tc>
        <w:tc>
          <w:tcPr>
            <w:tcW w:w="1520" w:type="dxa"/>
          </w:tcPr>
          <w:p w:rsidR="0030386C" w:rsidRDefault="0030386C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520" w:type="dxa"/>
          </w:tcPr>
          <w:p w:rsidR="0030386C" w:rsidRDefault="0030386C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2202" w:type="dxa"/>
            <w:vMerge/>
          </w:tcPr>
          <w:p w:rsidR="0030386C" w:rsidRDefault="0030386C"/>
        </w:tc>
      </w:tr>
      <w:tr w:rsidR="0030386C">
        <w:tc>
          <w:tcPr>
            <w:tcW w:w="479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807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111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52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1520" w:type="dxa"/>
          </w:tcPr>
          <w:p w:rsidR="0030386C" w:rsidRDefault="0030386C">
            <w:pPr>
              <w:pStyle w:val="ConsPlusNormal"/>
            </w:pPr>
          </w:p>
        </w:tc>
        <w:tc>
          <w:tcPr>
            <w:tcW w:w="2202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right"/>
      </w:pPr>
      <w:r>
        <w:t>Таблица 5</w:t>
      </w: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center"/>
      </w:pPr>
      <w:r>
        <w:t>Сведения о планируемых инициативах органов местного</w:t>
      </w:r>
    </w:p>
    <w:p w:rsidR="0030386C" w:rsidRDefault="0030386C">
      <w:pPr>
        <w:pStyle w:val="ConsPlusNormal"/>
        <w:jc w:val="center"/>
      </w:pPr>
      <w:r>
        <w:t>самоуправления в области энергосбережения и повышения</w:t>
      </w:r>
    </w:p>
    <w:p w:rsidR="0030386C" w:rsidRDefault="0030386C">
      <w:pPr>
        <w:pStyle w:val="ConsPlusNormal"/>
        <w:jc w:val="center"/>
      </w:pPr>
      <w:r>
        <w:t>энергетической эффективности</w:t>
      </w:r>
    </w:p>
    <w:p w:rsidR="0030386C" w:rsidRDefault="003038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234"/>
        <w:gridCol w:w="4847"/>
      </w:tblGrid>
      <w:tr w:rsidR="0030386C">
        <w:tc>
          <w:tcPr>
            <w:tcW w:w="558" w:type="dxa"/>
          </w:tcPr>
          <w:p w:rsidR="0030386C" w:rsidRDefault="0030386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34" w:type="dxa"/>
          </w:tcPr>
          <w:p w:rsidR="0030386C" w:rsidRDefault="0030386C">
            <w:pPr>
              <w:pStyle w:val="ConsPlusNormal"/>
              <w:jc w:val="center"/>
            </w:pPr>
            <w:r>
              <w:t>Содержание планируемой инициативы в области энергосбережения и повышения энергетической эффективности</w:t>
            </w:r>
          </w:p>
        </w:tc>
        <w:tc>
          <w:tcPr>
            <w:tcW w:w="4847" w:type="dxa"/>
          </w:tcPr>
          <w:p w:rsidR="0030386C" w:rsidRDefault="0030386C">
            <w:pPr>
              <w:pStyle w:val="ConsPlusNormal"/>
              <w:jc w:val="center"/>
            </w:pPr>
            <w:r>
              <w:t xml:space="preserve">Планируемый объем финансирования планируемой инициативы в области энергосбережения и повышения энергетической эффективности, тыс. </w:t>
            </w:r>
            <w:r>
              <w:lastRenderedPageBreak/>
              <w:t>руб.</w:t>
            </w:r>
          </w:p>
        </w:tc>
      </w:tr>
      <w:tr w:rsidR="0030386C">
        <w:tc>
          <w:tcPr>
            <w:tcW w:w="558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234" w:type="dxa"/>
          </w:tcPr>
          <w:p w:rsidR="0030386C" w:rsidRDefault="0030386C">
            <w:pPr>
              <w:pStyle w:val="ConsPlusNormal"/>
            </w:pPr>
          </w:p>
        </w:tc>
        <w:tc>
          <w:tcPr>
            <w:tcW w:w="4847" w:type="dxa"/>
          </w:tcPr>
          <w:p w:rsidR="0030386C" w:rsidRDefault="0030386C">
            <w:pPr>
              <w:pStyle w:val="ConsPlusNormal"/>
            </w:pPr>
          </w:p>
        </w:tc>
      </w:tr>
    </w:tbl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jc w:val="both"/>
      </w:pPr>
    </w:p>
    <w:p w:rsidR="0030386C" w:rsidRDefault="003038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708E" w:rsidRDefault="00A5708E"/>
    <w:sectPr w:rsidR="00A5708E" w:rsidSect="0074692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30386C"/>
    <w:rsid w:val="00000158"/>
    <w:rsid w:val="000006E2"/>
    <w:rsid w:val="00001E6F"/>
    <w:rsid w:val="00002387"/>
    <w:rsid w:val="00003755"/>
    <w:rsid w:val="00003978"/>
    <w:rsid w:val="000040A4"/>
    <w:rsid w:val="0000477E"/>
    <w:rsid w:val="00005283"/>
    <w:rsid w:val="00005835"/>
    <w:rsid w:val="00005A4D"/>
    <w:rsid w:val="00005BCB"/>
    <w:rsid w:val="00006474"/>
    <w:rsid w:val="00007016"/>
    <w:rsid w:val="0000703A"/>
    <w:rsid w:val="0000707A"/>
    <w:rsid w:val="0000713E"/>
    <w:rsid w:val="00010191"/>
    <w:rsid w:val="00010FCA"/>
    <w:rsid w:val="000116F5"/>
    <w:rsid w:val="000120BC"/>
    <w:rsid w:val="0001246C"/>
    <w:rsid w:val="0001252C"/>
    <w:rsid w:val="0001286F"/>
    <w:rsid w:val="00012BD3"/>
    <w:rsid w:val="00012D79"/>
    <w:rsid w:val="00013307"/>
    <w:rsid w:val="000136D7"/>
    <w:rsid w:val="000137D9"/>
    <w:rsid w:val="00013CBF"/>
    <w:rsid w:val="00013CDA"/>
    <w:rsid w:val="00013CE8"/>
    <w:rsid w:val="00014561"/>
    <w:rsid w:val="000158F6"/>
    <w:rsid w:val="00015B6C"/>
    <w:rsid w:val="000163AE"/>
    <w:rsid w:val="000169BA"/>
    <w:rsid w:val="000169DF"/>
    <w:rsid w:val="00016B3C"/>
    <w:rsid w:val="00017111"/>
    <w:rsid w:val="00017206"/>
    <w:rsid w:val="00017D8A"/>
    <w:rsid w:val="00020E12"/>
    <w:rsid w:val="00024B84"/>
    <w:rsid w:val="0002530B"/>
    <w:rsid w:val="000263E9"/>
    <w:rsid w:val="00026517"/>
    <w:rsid w:val="000267DE"/>
    <w:rsid w:val="00026AA1"/>
    <w:rsid w:val="00026F40"/>
    <w:rsid w:val="0002732B"/>
    <w:rsid w:val="00027828"/>
    <w:rsid w:val="00030441"/>
    <w:rsid w:val="00030528"/>
    <w:rsid w:val="000306EC"/>
    <w:rsid w:val="00030A7B"/>
    <w:rsid w:val="00030E7D"/>
    <w:rsid w:val="00031F3D"/>
    <w:rsid w:val="00032E6D"/>
    <w:rsid w:val="0003320C"/>
    <w:rsid w:val="0003332D"/>
    <w:rsid w:val="00033793"/>
    <w:rsid w:val="0003430D"/>
    <w:rsid w:val="0003512A"/>
    <w:rsid w:val="00035223"/>
    <w:rsid w:val="00035356"/>
    <w:rsid w:val="00035842"/>
    <w:rsid w:val="000359AB"/>
    <w:rsid w:val="00036B3C"/>
    <w:rsid w:val="000374F9"/>
    <w:rsid w:val="0004102D"/>
    <w:rsid w:val="000413FC"/>
    <w:rsid w:val="00041829"/>
    <w:rsid w:val="00041882"/>
    <w:rsid w:val="0004189E"/>
    <w:rsid w:val="00041E0C"/>
    <w:rsid w:val="00042011"/>
    <w:rsid w:val="0004249F"/>
    <w:rsid w:val="00042A33"/>
    <w:rsid w:val="00043B65"/>
    <w:rsid w:val="00044891"/>
    <w:rsid w:val="00044B32"/>
    <w:rsid w:val="00045B05"/>
    <w:rsid w:val="00046D47"/>
    <w:rsid w:val="00047B34"/>
    <w:rsid w:val="00047BEB"/>
    <w:rsid w:val="00050F62"/>
    <w:rsid w:val="00051C7F"/>
    <w:rsid w:val="00051DC6"/>
    <w:rsid w:val="00052F6F"/>
    <w:rsid w:val="00053328"/>
    <w:rsid w:val="0005333C"/>
    <w:rsid w:val="00053479"/>
    <w:rsid w:val="00053D4F"/>
    <w:rsid w:val="00053E6C"/>
    <w:rsid w:val="00055013"/>
    <w:rsid w:val="000555C4"/>
    <w:rsid w:val="00055617"/>
    <w:rsid w:val="00055A45"/>
    <w:rsid w:val="00055B8C"/>
    <w:rsid w:val="00056101"/>
    <w:rsid w:val="000561D8"/>
    <w:rsid w:val="000568AF"/>
    <w:rsid w:val="00056F37"/>
    <w:rsid w:val="00057849"/>
    <w:rsid w:val="00057DEC"/>
    <w:rsid w:val="000601DC"/>
    <w:rsid w:val="00060CD0"/>
    <w:rsid w:val="00061692"/>
    <w:rsid w:val="000619D2"/>
    <w:rsid w:val="00061A0D"/>
    <w:rsid w:val="00061DEF"/>
    <w:rsid w:val="00061F8F"/>
    <w:rsid w:val="00063EEC"/>
    <w:rsid w:val="00063FCD"/>
    <w:rsid w:val="00064102"/>
    <w:rsid w:val="00064270"/>
    <w:rsid w:val="000644B5"/>
    <w:rsid w:val="00065361"/>
    <w:rsid w:val="00065848"/>
    <w:rsid w:val="0006622C"/>
    <w:rsid w:val="000662E2"/>
    <w:rsid w:val="00066CC3"/>
    <w:rsid w:val="00067134"/>
    <w:rsid w:val="000675C3"/>
    <w:rsid w:val="00067743"/>
    <w:rsid w:val="00070312"/>
    <w:rsid w:val="00070753"/>
    <w:rsid w:val="000711E6"/>
    <w:rsid w:val="000712E3"/>
    <w:rsid w:val="000715F8"/>
    <w:rsid w:val="0007167C"/>
    <w:rsid w:val="00071720"/>
    <w:rsid w:val="00071B34"/>
    <w:rsid w:val="00071BD0"/>
    <w:rsid w:val="00072173"/>
    <w:rsid w:val="00072A78"/>
    <w:rsid w:val="00073183"/>
    <w:rsid w:val="00073A98"/>
    <w:rsid w:val="00073B17"/>
    <w:rsid w:val="00073D4A"/>
    <w:rsid w:val="00074468"/>
    <w:rsid w:val="00074F27"/>
    <w:rsid w:val="00075C77"/>
    <w:rsid w:val="00075FB6"/>
    <w:rsid w:val="000760CF"/>
    <w:rsid w:val="0007650C"/>
    <w:rsid w:val="0007686E"/>
    <w:rsid w:val="00076A0A"/>
    <w:rsid w:val="00076DFF"/>
    <w:rsid w:val="00076E47"/>
    <w:rsid w:val="000776F4"/>
    <w:rsid w:val="00077B14"/>
    <w:rsid w:val="00077F03"/>
    <w:rsid w:val="0008086B"/>
    <w:rsid w:val="00080F94"/>
    <w:rsid w:val="000810CE"/>
    <w:rsid w:val="000810E3"/>
    <w:rsid w:val="00081708"/>
    <w:rsid w:val="00081B7A"/>
    <w:rsid w:val="00081CB3"/>
    <w:rsid w:val="00081EED"/>
    <w:rsid w:val="00081F87"/>
    <w:rsid w:val="000824A6"/>
    <w:rsid w:val="00082842"/>
    <w:rsid w:val="00082867"/>
    <w:rsid w:val="00082E84"/>
    <w:rsid w:val="000830A8"/>
    <w:rsid w:val="00083156"/>
    <w:rsid w:val="0008415A"/>
    <w:rsid w:val="00085052"/>
    <w:rsid w:val="000851CF"/>
    <w:rsid w:val="0008544D"/>
    <w:rsid w:val="00085538"/>
    <w:rsid w:val="00085706"/>
    <w:rsid w:val="00085B5F"/>
    <w:rsid w:val="00085B80"/>
    <w:rsid w:val="00085C83"/>
    <w:rsid w:val="00085F86"/>
    <w:rsid w:val="00086C66"/>
    <w:rsid w:val="00087206"/>
    <w:rsid w:val="00087F5D"/>
    <w:rsid w:val="000903AF"/>
    <w:rsid w:val="00090982"/>
    <w:rsid w:val="00090A60"/>
    <w:rsid w:val="000910D7"/>
    <w:rsid w:val="00092894"/>
    <w:rsid w:val="00092B92"/>
    <w:rsid w:val="00092E66"/>
    <w:rsid w:val="000934EE"/>
    <w:rsid w:val="00093905"/>
    <w:rsid w:val="00094869"/>
    <w:rsid w:val="00095951"/>
    <w:rsid w:val="000965A3"/>
    <w:rsid w:val="000971AA"/>
    <w:rsid w:val="000978DB"/>
    <w:rsid w:val="00097B04"/>
    <w:rsid w:val="00097CC9"/>
    <w:rsid w:val="00097F50"/>
    <w:rsid w:val="000A04AE"/>
    <w:rsid w:val="000A0A95"/>
    <w:rsid w:val="000A1395"/>
    <w:rsid w:val="000A35AC"/>
    <w:rsid w:val="000A38B4"/>
    <w:rsid w:val="000A3B21"/>
    <w:rsid w:val="000A3B63"/>
    <w:rsid w:val="000A4224"/>
    <w:rsid w:val="000A4A5D"/>
    <w:rsid w:val="000A4B92"/>
    <w:rsid w:val="000A4BE7"/>
    <w:rsid w:val="000A4F4A"/>
    <w:rsid w:val="000A586C"/>
    <w:rsid w:val="000A5EE2"/>
    <w:rsid w:val="000A6358"/>
    <w:rsid w:val="000A6410"/>
    <w:rsid w:val="000A717B"/>
    <w:rsid w:val="000A7EBA"/>
    <w:rsid w:val="000B2A63"/>
    <w:rsid w:val="000B3CA3"/>
    <w:rsid w:val="000B3FBA"/>
    <w:rsid w:val="000B4295"/>
    <w:rsid w:val="000B4A6F"/>
    <w:rsid w:val="000B4B0B"/>
    <w:rsid w:val="000B4C9B"/>
    <w:rsid w:val="000B5B20"/>
    <w:rsid w:val="000B6541"/>
    <w:rsid w:val="000B7225"/>
    <w:rsid w:val="000B7353"/>
    <w:rsid w:val="000B73B0"/>
    <w:rsid w:val="000C048E"/>
    <w:rsid w:val="000C129F"/>
    <w:rsid w:val="000C135A"/>
    <w:rsid w:val="000C21D0"/>
    <w:rsid w:val="000C3D6E"/>
    <w:rsid w:val="000C3F16"/>
    <w:rsid w:val="000C4877"/>
    <w:rsid w:val="000C499A"/>
    <w:rsid w:val="000C4CFE"/>
    <w:rsid w:val="000C50EB"/>
    <w:rsid w:val="000C5F44"/>
    <w:rsid w:val="000C6288"/>
    <w:rsid w:val="000C6890"/>
    <w:rsid w:val="000C6B7E"/>
    <w:rsid w:val="000C6D38"/>
    <w:rsid w:val="000C6DAE"/>
    <w:rsid w:val="000C734A"/>
    <w:rsid w:val="000C74E9"/>
    <w:rsid w:val="000C77C0"/>
    <w:rsid w:val="000C7C3B"/>
    <w:rsid w:val="000D1363"/>
    <w:rsid w:val="000D1890"/>
    <w:rsid w:val="000D1ECB"/>
    <w:rsid w:val="000D2632"/>
    <w:rsid w:val="000D287F"/>
    <w:rsid w:val="000D36D6"/>
    <w:rsid w:val="000D3D3C"/>
    <w:rsid w:val="000D42F0"/>
    <w:rsid w:val="000D49F7"/>
    <w:rsid w:val="000D5DC5"/>
    <w:rsid w:val="000D6766"/>
    <w:rsid w:val="000D6863"/>
    <w:rsid w:val="000D764A"/>
    <w:rsid w:val="000D79E2"/>
    <w:rsid w:val="000D7D56"/>
    <w:rsid w:val="000E0B34"/>
    <w:rsid w:val="000E0F70"/>
    <w:rsid w:val="000E1009"/>
    <w:rsid w:val="000E11FA"/>
    <w:rsid w:val="000E1E91"/>
    <w:rsid w:val="000E2EFA"/>
    <w:rsid w:val="000E3176"/>
    <w:rsid w:val="000E332B"/>
    <w:rsid w:val="000E333F"/>
    <w:rsid w:val="000E39B6"/>
    <w:rsid w:val="000E4413"/>
    <w:rsid w:val="000E4B5D"/>
    <w:rsid w:val="000E4B60"/>
    <w:rsid w:val="000E50B3"/>
    <w:rsid w:val="000E56FB"/>
    <w:rsid w:val="000E5866"/>
    <w:rsid w:val="000E64DA"/>
    <w:rsid w:val="000E679B"/>
    <w:rsid w:val="000E6CB6"/>
    <w:rsid w:val="000E7850"/>
    <w:rsid w:val="000E798D"/>
    <w:rsid w:val="000E7CD7"/>
    <w:rsid w:val="000E7EA7"/>
    <w:rsid w:val="000E7F8A"/>
    <w:rsid w:val="000F0650"/>
    <w:rsid w:val="000F0DA6"/>
    <w:rsid w:val="000F16F8"/>
    <w:rsid w:val="000F19D8"/>
    <w:rsid w:val="000F2C87"/>
    <w:rsid w:val="000F38A2"/>
    <w:rsid w:val="000F47CE"/>
    <w:rsid w:val="000F4A3A"/>
    <w:rsid w:val="000F5009"/>
    <w:rsid w:val="000F548F"/>
    <w:rsid w:val="000F6559"/>
    <w:rsid w:val="000F6613"/>
    <w:rsid w:val="00100BD0"/>
    <w:rsid w:val="00100FE8"/>
    <w:rsid w:val="00102537"/>
    <w:rsid w:val="00102DF3"/>
    <w:rsid w:val="00103211"/>
    <w:rsid w:val="00103909"/>
    <w:rsid w:val="00103A60"/>
    <w:rsid w:val="0010448C"/>
    <w:rsid w:val="0010459A"/>
    <w:rsid w:val="00104D98"/>
    <w:rsid w:val="00104FF0"/>
    <w:rsid w:val="001054A2"/>
    <w:rsid w:val="001057AC"/>
    <w:rsid w:val="001057C9"/>
    <w:rsid w:val="00105D7C"/>
    <w:rsid w:val="0010639C"/>
    <w:rsid w:val="001066B7"/>
    <w:rsid w:val="00106BEC"/>
    <w:rsid w:val="0010711E"/>
    <w:rsid w:val="0010736F"/>
    <w:rsid w:val="0010747F"/>
    <w:rsid w:val="00107C58"/>
    <w:rsid w:val="00110A5E"/>
    <w:rsid w:val="00110E43"/>
    <w:rsid w:val="00110F70"/>
    <w:rsid w:val="00111447"/>
    <w:rsid w:val="00111C1D"/>
    <w:rsid w:val="00111DE8"/>
    <w:rsid w:val="001122B7"/>
    <w:rsid w:val="00113C85"/>
    <w:rsid w:val="00113F5B"/>
    <w:rsid w:val="001148DA"/>
    <w:rsid w:val="00114A47"/>
    <w:rsid w:val="00114B7A"/>
    <w:rsid w:val="00114F67"/>
    <w:rsid w:val="001151A7"/>
    <w:rsid w:val="0011526E"/>
    <w:rsid w:val="00116327"/>
    <w:rsid w:val="00116D77"/>
    <w:rsid w:val="00117068"/>
    <w:rsid w:val="00117234"/>
    <w:rsid w:val="001176B8"/>
    <w:rsid w:val="001202B7"/>
    <w:rsid w:val="0012071C"/>
    <w:rsid w:val="001209F4"/>
    <w:rsid w:val="00120A98"/>
    <w:rsid w:val="00121541"/>
    <w:rsid w:val="00121A9E"/>
    <w:rsid w:val="00121BBD"/>
    <w:rsid w:val="00121D37"/>
    <w:rsid w:val="00121DBF"/>
    <w:rsid w:val="00122592"/>
    <w:rsid w:val="001233F9"/>
    <w:rsid w:val="00123E1A"/>
    <w:rsid w:val="00125097"/>
    <w:rsid w:val="001255B2"/>
    <w:rsid w:val="0012584C"/>
    <w:rsid w:val="00125A94"/>
    <w:rsid w:val="00125FB2"/>
    <w:rsid w:val="001260E8"/>
    <w:rsid w:val="00126438"/>
    <w:rsid w:val="00126DB3"/>
    <w:rsid w:val="00127474"/>
    <w:rsid w:val="00127F15"/>
    <w:rsid w:val="0013276A"/>
    <w:rsid w:val="00133772"/>
    <w:rsid w:val="00134B90"/>
    <w:rsid w:val="00135063"/>
    <w:rsid w:val="00135AA2"/>
    <w:rsid w:val="00135F93"/>
    <w:rsid w:val="001363BE"/>
    <w:rsid w:val="00136554"/>
    <w:rsid w:val="0013741E"/>
    <w:rsid w:val="00137F27"/>
    <w:rsid w:val="0014100C"/>
    <w:rsid w:val="001410B7"/>
    <w:rsid w:val="00141147"/>
    <w:rsid w:val="00141626"/>
    <w:rsid w:val="00143836"/>
    <w:rsid w:val="00144303"/>
    <w:rsid w:val="001444DC"/>
    <w:rsid w:val="001457CE"/>
    <w:rsid w:val="001457E7"/>
    <w:rsid w:val="00145C8D"/>
    <w:rsid w:val="00145D2F"/>
    <w:rsid w:val="00146483"/>
    <w:rsid w:val="00146513"/>
    <w:rsid w:val="00147A0E"/>
    <w:rsid w:val="00147CAB"/>
    <w:rsid w:val="0015072F"/>
    <w:rsid w:val="001507CD"/>
    <w:rsid w:val="0015174D"/>
    <w:rsid w:val="001518C5"/>
    <w:rsid w:val="00151D27"/>
    <w:rsid w:val="00151F77"/>
    <w:rsid w:val="001525D3"/>
    <w:rsid w:val="00154F9B"/>
    <w:rsid w:val="00156080"/>
    <w:rsid w:val="0015615E"/>
    <w:rsid w:val="00156780"/>
    <w:rsid w:val="001567C7"/>
    <w:rsid w:val="0015682E"/>
    <w:rsid w:val="00156A2D"/>
    <w:rsid w:val="00157103"/>
    <w:rsid w:val="00157303"/>
    <w:rsid w:val="00157695"/>
    <w:rsid w:val="00157C2B"/>
    <w:rsid w:val="001604A4"/>
    <w:rsid w:val="00160680"/>
    <w:rsid w:val="00162089"/>
    <w:rsid w:val="00162232"/>
    <w:rsid w:val="00162354"/>
    <w:rsid w:val="0016248C"/>
    <w:rsid w:val="001634B6"/>
    <w:rsid w:val="00164270"/>
    <w:rsid w:val="0016482C"/>
    <w:rsid w:val="00165173"/>
    <w:rsid w:val="0016600B"/>
    <w:rsid w:val="001663BF"/>
    <w:rsid w:val="0016687F"/>
    <w:rsid w:val="00167635"/>
    <w:rsid w:val="00167ACA"/>
    <w:rsid w:val="00167AF7"/>
    <w:rsid w:val="0017025A"/>
    <w:rsid w:val="00170662"/>
    <w:rsid w:val="00172C01"/>
    <w:rsid w:val="001738BF"/>
    <w:rsid w:val="00173BF6"/>
    <w:rsid w:val="001741A7"/>
    <w:rsid w:val="001748C0"/>
    <w:rsid w:val="00174BD6"/>
    <w:rsid w:val="0017563E"/>
    <w:rsid w:val="00175902"/>
    <w:rsid w:val="00175A51"/>
    <w:rsid w:val="00175BCB"/>
    <w:rsid w:val="0017717B"/>
    <w:rsid w:val="00177372"/>
    <w:rsid w:val="00177381"/>
    <w:rsid w:val="0017767E"/>
    <w:rsid w:val="001778B0"/>
    <w:rsid w:val="001778FB"/>
    <w:rsid w:val="00180947"/>
    <w:rsid w:val="00180E27"/>
    <w:rsid w:val="00181083"/>
    <w:rsid w:val="00181549"/>
    <w:rsid w:val="00181C05"/>
    <w:rsid w:val="00181F81"/>
    <w:rsid w:val="00182AED"/>
    <w:rsid w:val="00184016"/>
    <w:rsid w:val="00184018"/>
    <w:rsid w:val="001842E3"/>
    <w:rsid w:val="00184692"/>
    <w:rsid w:val="001848B7"/>
    <w:rsid w:val="00186A53"/>
    <w:rsid w:val="00187ACB"/>
    <w:rsid w:val="00187AD3"/>
    <w:rsid w:val="00190634"/>
    <w:rsid w:val="00190CDB"/>
    <w:rsid w:val="001917EF"/>
    <w:rsid w:val="00191D23"/>
    <w:rsid w:val="00192863"/>
    <w:rsid w:val="001928B0"/>
    <w:rsid w:val="00192951"/>
    <w:rsid w:val="00192EC2"/>
    <w:rsid w:val="00192F14"/>
    <w:rsid w:val="00193586"/>
    <w:rsid w:val="00193B95"/>
    <w:rsid w:val="0019411C"/>
    <w:rsid w:val="00194689"/>
    <w:rsid w:val="001947AF"/>
    <w:rsid w:val="00194932"/>
    <w:rsid w:val="00194D67"/>
    <w:rsid w:val="00196D7B"/>
    <w:rsid w:val="001972F4"/>
    <w:rsid w:val="001978C8"/>
    <w:rsid w:val="00197ABD"/>
    <w:rsid w:val="00197AD0"/>
    <w:rsid w:val="001A030D"/>
    <w:rsid w:val="001A0610"/>
    <w:rsid w:val="001A178E"/>
    <w:rsid w:val="001A18F8"/>
    <w:rsid w:val="001A1A72"/>
    <w:rsid w:val="001A1C4D"/>
    <w:rsid w:val="001A3777"/>
    <w:rsid w:val="001A396D"/>
    <w:rsid w:val="001A3994"/>
    <w:rsid w:val="001A3E87"/>
    <w:rsid w:val="001A463F"/>
    <w:rsid w:val="001A4673"/>
    <w:rsid w:val="001A47DD"/>
    <w:rsid w:val="001A4D23"/>
    <w:rsid w:val="001A505A"/>
    <w:rsid w:val="001A545B"/>
    <w:rsid w:val="001A5988"/>
    <w:rsid w:val="001A5D0B"/>
    <w:rsid w:val="001A5E2D"/>
    <w:rsid w:val="001A663E"/>
    <w:rsid w:val="001A69EA"/>
    <w:rsid w:val="001A6D2A"/>
    <w:rsid w:val="001A7C12"/>
    <w:rsid w:val="001A7D7A"/>
    <w:rsid w:val="001B00C7"/>
    <w:rsid w:val="001B0279"/>
    <w:rsid w:val="001B0A83"/>
    <w:rsid w:val="001B11F4"/>
    <w:rsid w:val="001B14A3"/>
    <w:rsid w:val="001B1556"/>
    <w:rsid w:val="001B2A3C"/>
    <w:rsid w:val="001B315D"/>
    <w:rsid w:val="001B37B9"/>
    <w:rsid w:val="001B3B3A"/>
    <w:rsid w:val="001B3E7E"/>
    <w:rsid w:val="001B3F7B"/>
    <w:rsid w:val="001B41BC"/>
    <w:rsid w:val="001B524A"/>
    <w:rsid w:val="001B5609"/>
    <w:rsid w:val="001B6647"/>
    <w:rsid w:val="001C0518"/>
    <w:rsid w:val="001C05D0"/>
    <w:rsid w:val="001C0FE8"/>
    <w:rsid w:val="001C103F"/>
    <w:rsid w:val="001C1569"/>
    <w:rsid w:val="001C16F1"/>
    <w:rsid w:val="001C1A56"/>
    <w:rsid w:val="001C1EE3"/>
    <w:rsid w:val="001C2346"/>
    <w:rsid w:val="001C2B05"/>
    <w:rsid w:val="001C3116"/>
    <w:rsid w:val="001C3B7D"/>
    <w:rsid w:val="001C3F6A"/>
    <w:rsid w:val="001C4034"/>
    <w:rsid w:val="001C416E"/>
    <w:rsid w:val="001C4490"/>
    <w:rsid w:val="001C4548"/>
    <w:rsid w:val="001C4FA3"/>
    <w:rsid w:val="001C58CF"/>
    <w:rsid w:val="001C5A2E"/>
    <w:rsid w:val="001C5A84"/>
    <w:rsid w:val="001C5CAB"/>
    <w:rsid w:val="001C5FBB"/>
    <w:rsid w:val="001C70B9"/>
    <w:rsid w:val="001C71B8"/>
    <w:rsid w:val="001C7C7C"/>
    <w:rsid w:val="001C7CBF"/>
    <w:rsid w:val="001C7CE3"/>
    <w:rsid w:val="001D056E"/>
    <w:rsid w:val="001D119C"/>
    <w:rsid w:val="001D1594"/>
    <w:rsid w:val="001D3132"/>
    <w:rsid w:val="001D42E1"/>
    <w:rsid w:val="001D51CD"/>
    <w:rsid w:val="001D5BA8"/>
    <w:rsid w:val="001D5E98"/>
    <w:rsid w:val="001D660F"/>
    <w:rsid w:val="001D6A7A"/>
    <w:rsid w:val="001D70E9"/>
    <w:rsid w:val="001D7621"/>
    <w:rsid w:val="001D7B6C"/>
    <w:rsid w:val="001D7F1C"/>
    <w:rsid w:val="001E090D"/>
    <w:rsid w:val="001E26F3"/>
    <w:rsid w:val="001E2A0F"/>
    <w:rsid w:val="001E2B02"/>
    <w:rsid w:val="001E2BCC"/>
    <w:rsid w:val="001E300A"/>
    <w:rsid w:val="001E309B"/>
    <w:rsid w:val="001E32B1"/>
    <w:rsid w:val="001E3AE5"/>
    <w:rsid w:val="001E3C3C"/>
    <w:rsid w:val="001E4772"/>
    <w:rsid w:val="001E557F"/>
    <w:rsid w:val="001E6027"/>
    <w:rsid w:val="001E654D"/>
    <w:rsid w:val="001E6B23"/>
    <w:rsid w:val="001E70F0"/>
    <w:rsid w:val="001E7D1D"/>
    <w:rsid w:val="001F04B2"/>
    <w:rsid w:val="001F124C"/>
    <w:rsid w:val="001F126A"/>
    <w:rsid w:val="001F141B"/>
    <w:rsid w:val="001F191C"/>
    <w:rsid w:val="001F1A3E"/>
    <w:rsid w:val="001F28EE"/>
    <w:rsid w:val="001F2A17"/>
    <w:rsid w:val="001F2BF3"/>
    <w:rsid w:val="001F342D"/>
    <w:rsid w:val="001F394C"/>
    <w:rsid w:val="001F3D56"/>
    <w:rsid w:val="001F3F48"/>
    <w:rsid w:val="001F4360"/>
    <w:rsid w:val="001F4E8A"/>
    <w:rsid w:val="001F547D"/>
    <w:rsid w:val="001F57F7"/>
    <w:rsid w:val="001F5F93"/>
    <w:rsid w:val="001F6248"/>
    <w:rsid w:val="001F6469"/>
    <w:rsid w:val="00200524"/>
    <w:rsid w:val="00201A05"/>
    <w:rsid w:val="00201CF4"/>
    <w:rsid w:val="00201F17"/>
    <w:rsid w:val="00202856"/>
    <w:rsid w:val="00202A16"/>
    <w:rsid w:val="002036EE"/>
    <w:rsid w:val="002036F5"/>
    <w:rsid w:val="00204572"/>
    <w:rsid w:val="002046FE"/>
    <w:rsid w:val="00204AB7"/>
    <w:rsid w:val="00204BE2"/>
    <w:rsid w:val="002050DB"/>
    <w:rsid w:val="00205717"/>
    <w:rsid w:val="00205F36"/>
    <w:rsid w:val="00206120"/>
    <w:rsid w:val="00206713"/>
    <w:rsid w:val="002068A7"/>
    <w:rsid w:val="0020703B"/>
    <w:rsid w:val="0020714E"/>
    <w:rsid w:val="0020734D"/>
    <w:rsid w:val="002100AF"/>
    <w:rsid w:val="0021048F"/>
    <w:rsid w:val="0021060F"/>
    <w:rsid w:val="002108FE"/>
    <w:rsid w:val="00210D0D"/>
    <w:rsid w:val="00210E08"/>
    <w:rsid w:val="00210FF3"/>
    <w:rsid w:val="00211816"/>
    <w:rsid w:val="00211AFF"/>
    <w:rsid w:val="00211ED7"/>
    <w:rsid w:val="00211FBB"/>
    <w:rsid w:val="00212D2F"/>
    <w:rsid w:val="0021311A"/>
    <w:rsid w:val="00213B74"/>
    <w:rsid w:val="00213E36"/>
    <w:rsid w:val="00214B4C"/>
    <w:rsid w:val="00214B83"/>
    <w:rsid w:val="002154BA"/>
    <w:rsid w:val="00215762"/>
    <w:rsid w:val="00215C75"/>
    <w:rsid w:val="0021672B"/>
    <w:rsid w:val="002167F0"/>
    <w:rsid w:val="00217ADA"/>
    <w:rsid w:val="002204C4"/>
    <w:rsid w:val="00220F59"/>
    <w:rsid w:val="00221099"/>
    <w:rsid w:val="00221A10"/>
    <w:rsid w:val="002220FC"/>
    <w:rsid w:val="00222306"/>
    <w:rsid w:val="0022271D"/>
    <w:rsid w:val="00222795"/>
    <w:rsid w:val="002227C4"/>
    <w:rsid w:val="002231D3"/>
    <w:rsid w:val="00223869"/>
    <w:rsid w:val="0022397C"/>
    <w:rsid w:val="00223F61"/>
    <w:rsid w:val="0022411B"/>
    <w:rsid w:val="002244A8"/>
    <w:rsid w:val="002249A5"/>
    <w:rsid w:val="00224D75"/>
    <w:rsid w:val="00224E55"/>
    <w:rsid w:val="002250AA"/>
    <w:rsid w:val="002257B3"/>
    <w:rsid w:val="00225D2F"/>
    <w:rsid w:val="00226EE9"/>
    <w:rsid w:val="00226EF6"/>
    <w:rsid w:val="00227BB9"/>
    <w:rsid w:val="00227C73"/>
    <w:rsid w:val="002307C9"/>
    <w:rsid w:val="00230902"/>
    <w:rsid w:val="00230F07"/>
    <w:rsid w:val="00231ACD"/>
    <w:rsid w:val="00232242"/>
    <w:rsid w:val="002327E1"/>
    <w:rsid w:val="00233061"/>
    <w:rsid w:val="00233A63"/>
    <w:rsid w:val="002341DC"/>
    <w:rsid w:val="002350DC"/>
    <w:rsid w:val="00235B34"/>
    <w:rsid w:val="00235FB4"/>
    <w:rsid w:val="0023618C"/>
    <w:rsid w:val="00236F01"/>
    <w:rsid w:val="00240079"/>
    <w:rsid w:val="0024009E"/>
    <w:rsid w:val="00240217"/>
    <w:rsid w:val="00240376"/>
    <w:rsid w:val="00240650"/>
    <w:rsid w:val="00240B37"/>
    <w:rsid w:val="0024219D"/>
    <w:rsid w:val="00242C9D"/>
    <w:rsid w:val="00243661"/>
    <w:rsid w:val="00243731"/>
    <w:rsid w:val="00243AEA"/>
    <w:rsid w:val="00244335"/>
    <w:rsid w:val="00244DD8"/>
    <w:rsid w:val="00244F57"/>
    <w:rsid w:val="002452A1"/>
    <w:rsid w:val="002453CF"/>
    <w:rsid w:val="002454AA"/>
    <w:rsid w:val="00245758"/>
    <w:rsid w:val="00245A31"/>
    <w:rsid w:val="002464DC"/>
    <w:rsid w:val="00246574"/>
    <w:rsid w:val="00247257"/>
    <w:rsid w:val="002472CC"/>
    <w:rsid w:val="00247322"/>
    <w:rsid w:val="00247C71"/>
    <w:rsid w:val="00250687"/>
    <w:rsid w:val="00250E42"/>
    <w:rsid w:val="00250E9A"/>
    <w:rsid w:val="002519A3"/>
    <w:rsid w:val="00251A13"/>
    <w:rsid w:val="0025206E"/>
    <w:rsid w:val="002524F4"/>
    <w:rsid w:val="0025250D"/>
    <w:rsid w:val="002527E6"/>
    <w:rsid w:val="00254453"/>
    <w:rsid w:val="002547F6"/>
    <w:rsid w:val="00254C94"/>
    <w:rsid w:val="00255321"/>
    <w:rsid w:val="0025634B"/>
    <w:rsid w:val="0025692E"/>
    <w:rsid w:val="00256F3A"/>
    <w:rsid w:val="0025711E"/>
    <w:rsid w:val="002574A0"/>
    <w:rsid w:val="00257CA4"/>
    <w:rsid w:val="00257D52"/>
    <w:rsid w:val="00257E56"/>
    <w:rsid w:val="002601FD"/>
    <w:rsid w:val="0026054C"/>
    <w:rsid w:val="00262A0A"/>
    <w:rsid w:val="00264173"/>
    <w:rsid w:val="002644DF"/>
    <w:rsid w:val="002648D4"/>
    <w:rsid w:val="0026569D"/>
    <w:rsid w:val="00265700"/>
    <w:rsid w:val="00265FFA"/>
    <w:rsid w:val="00266A04"/>
    <w:rsid w:val="00266AB0"/>
    <w:rsid w:val="00266EB2"/>
    <w:rsid w:val="00267355"/>
    <w:rsid w:val="00267585"/>
    <w:rsid w:val="00267903"/>
    <w:rsid w:val="00267B73"/>
    <w:rsid w:val="00267F60"/>
    <w:rsid w:val="0027041D"/>
    <w:rsid w:val="0027044D"/>
    <w:rsid w:val="00270455"/>
    <w:rsid w:val="00270759"/>
    <w:rsid w:val="00270F58"/>
    <w:rsid w:val="00271EBC"/>
    <w:rsid w:val="00271F0F"/>
    <w:rsid w:val="002735DD"/>
    <w:rsid w:val="0027398A"/>
    <w:rsid w:val="00274066"/>
    <w:rsid w:val="002740B6"/>
    <w:rsid w:val="00274463"/>
    <w:rsid w:val="00274688"/>
    <w:rsid w:val="00274AAB"/>
    <w:rsid w:val="00274B03"/>
    <w:rsid w:val="00274F78"/>
    <w:rsid w:val="00275EDE"/>
    <w:rsid w:val="002765E5"/>
    <w:rsid w:val="0027693C"/>
    <w:rsid w:val="00276951"/>
    <w:rsid w:val="002769F2"/>
    <w:rsid w:val="00277197"/>
    <w:rsid w:val="00277570"/>
    <w:rsid w:val="00280913"/>
    <w:rsid w:val="00280ACF"/>
    <w:rsid w:val="002818BC"/>
    <w:rsid w:val="00281914"/>
    <w:rsid w:val="002824D7"/>
    <w:rsid w:val="00282679"/>
    <w:rsid w:val="002827C9"/>
    <w:rsid w:val="00283478"/>
    <w:rsid w:val="00283A86"/>
    <w:rsid w:val="00283D5E"/>
    <w:rsid w:val="00283F76"/>
    <w:rsid w:val="00284C42"/>
    <w:rsid w:val="00284D64"/>
    <w:rsid w:val="00284DAE"/>
    <w:rsid w:val="00284E15"/>
    <w:rsid w:val="00284F3E"/>
    <w:rsid w:val="002858CA"/>
    <w:rsid w:val="00285BF5"/>
    <w:rsid w:val="002861F0"/>
    <w:rsid w:val="00286A37"/>
    <w:rsid w:val="00287020"/>
    <w:rsid w:val="00290BCB"/>
    <w:rsid w:val="00290F79"/>
    <w:rsid w:val="0029149D"/>
    <w:rsid w:val="002915A6"/>
    <w:rsid w:val="002917AA"/>
    <w:rsid w:val="00291AA1"/>
    <w:rsid w:val="00291DDE"/>
    <w:rsid w:val="00291DF8"/>
    <w:rsid w:val="00292A2E"/>
    <w:rsid w:val="00293FC9"/>
    <w:rsid w:val="0029402A"/>
    <w:rsid w:val="002944AE"/>
    <w:rsid w:val="0029468D"/>
    <w:rsid w:val="00294A87"/>
    <w:rsid w:val="00294CD6"/>
    <w:rsid w:val="002950FB"/>
    <w:rsid w:val="0029583A"/>
    <w:rsid w:val="0029696B"/>
    <w:rsid w:val="002970AB"/>
    <w:rsid w:val="00297A66"/>
    <w:rsid w:val="002A07E9"/>
    <w:rsid w:val="002A146A"/>
    <w:rsid w:val="002A1A49"/>
    <w:rsid w:val="002A22D3"/>
    <w:rsid w:val="002A25FF"/>
    <w:rsid w:val="002A3769"/>
    <w:rsid w:val="002A3983"/>
    <w:rsid w:val="002A3E59"/>
    <w:rsid w:val="002A4013"/>
    <w:rsid w:val="002A5895"/>
    <w:rsid w:val="002A62B2"/>
    <w:rsid w:val="002A6B99"/>
    <w:rsid w:val="002A7B95"/>
    <w:rsid w:val="002A7F4B"/>
    <w:rsid w:val="002B1250"/>
    <w:rsid w:val="002B22FA"/>
    <w:rsid w:val="002B2714"/>
    <w:rsid w:val="002B3792"/>
    <w:rsid w:val="002B3F01"/>
    <w:rsid w:val="002B44B8"/>
    <w:rsid w:val="002B4A58"/>
    <w:rsid w:val="002B4A81"/>
    <w:rsid w:val="002B4C0C"/>
    <w:rsid w:val="002B4E10"/>
    <w:rsid w:val="002B542E"/>
    <w:rsid w:val="002B5B4E"/>
    <w:rsid w:val="002B5E69"/>
    <w:rsid w:val="002B611B"/>
    <w:rsid w:val="002B6653"/>
    <w:rsid w:val="002B6DBD"/>
    <w:rsid w:val="002B7241"/>
    <w:rsid w:val="002B781C"/>
    <w:rsid w:val="002C03EE"/>
    <w:rsid w:val="002C0C81"/>
    <w:rsid w:val="002C0F9C"/>
    <w:rsid w:val="002C127C"/>
    <w:rsid w:val="002C1DFE"/>
    <w:rsid w:val="002C2483"/>
    <w:rsid w:val="002C2C6E"/>
    <w:rsid w:val="002C32E8"/>
    <w:rsid w:val="002C3545"/>
    <w:rsid w:val="002C4150"/>
    <w:rsid w:val="002C476D"/>
    <w:rsid w:val="002C4BB8"/>
    <w:rsid w:val="002C517F"/>
    <w:rsid w:val="002C5225"/>
    <w:rsid w:val="002C5A53"/>
    <w:rsid w:val="002C5AB0"/>
    <w:rsid w:val="002C652D"/>
    <w:rsid w:val="002C69FC"/>
    <w:rsid w:val="002C6A26"/>
    <w:rsid w:val="002D0D10"/>
    <w:rsid w:val="002D1048"/>
    <w:rsid w:val="002D10C6"/>
    <w:rsid w:val="002D2B43"/>
    <w:rsid w:val="002D360C"/>
    <w:rsid w:val="002D3F57"/>
    <w:rsid w:val="002D3FA6"/>
    <w:rsid w:val="002D5113"/>
    <w:rsid w:val="002D6208"/>
    <w:rsid w:val="002D62A0"/>
    <w:rsid w:val="002D6302"/>
    <w:rsid w:val="002D6EF5"/>
    <w:rsid w:val="002D737D"/>
    <w:rsid w:val="002D758B"/>
    <w:rsid w:val="002D76A0"/>
    <w:rsid w:val="002D7BDA"/>
    <w:rsid w:val="002D7E60"/>
    <w:rsid w:val="002E100F"/>
    <w:rsid w:val="002E1361"/>
    <w:rsid w:val="002E1576"/>
    <w:rsid w:val="002E1CB0"/>
    <w:rsid w:val="002E21E2"/>
    <w:rsid w:val="002E244A"/>
    <w:rsid w:val="002E2708"/>
    <w:rsid w:val="002E4C5C"/>
    <w:rsid w:val="002E4DCA"/>
    <w:rsid w:val="002E4EC8"/>
    <w:rsid w:val="002E638D"/>
    <w:rsid w:val="002E6909"/>
    <w:rsid w:val="002E6A90"/>
    <w:rsid w:val="002E7C19"/>
    <w:rsid w:val="002E7E25"/>
    <w:rsid w:val="002F0287"/>
    <w:rsid w:val="002F05B9"/>
    <w:rsid w:val="002F0E0A"/>
    <w:rsid w:val="002F1D08"/>
    <w:rsid w:val="002F267E"/>
    <w:rsid w:val="002F2989"/>
    <w:rsid w:val="002F2C75"/>
    <w:rsid w:val="002F3D5B"/>
    <w:rsid w:val="002F419D"/>
    <w:rsid w:val="002F4B98"/>
    <w:rsid w:val="002F5DE9"/>
    <w:rsid w:val="002F5E7F"/>
    <w:rsid w:val="002F6034"/>
    <w:rsid w:val="002F6421"/>
    <w:rsid w:val="002F6C4B"/>
    <w:rsid w:val="002F6FA2"/>
    <w:rsid w:val="002F7664"/>
    <w:rsid w:val="002F774B"/>
    <w:rsid w:val="00300127"/>
    <w:rsid w:val="00300479"/>
    <w:rsid w:val="00300BBF"/>
    <w:rsid w:val="00301E73"/>
    <w:rsid w:val="00301EE1"/>
    <w:rsid w:val="0030280D"/>
    <w:rsid w:val="00302CDD"/>
    <w:rsid w:val="00302E71"/>
    <w:rsid w:val="00303304"/>
    <w:rsid w:val="0030386C"/>
    <w:rsid w:val="00303A64"/>
    <w:rsid w:val="0030463F"/>
    <w:rsid w:val="00304649"/>
    <w:rsid w:val="0030465C"/>
    <w:rsid w:val="003050FC"/>
    <w:rsid w:val="003051E5"/>
    <w:rsid w:val="00305581"/>
    <w:rsid w:val="003056D4"/>
    <w:rsid w:val="003058EF"/>
    <w:rsid w:val="00305B43"/>
    <w:rsid w:val="00305CF1"/>
    <w:rsid w:val="00305DA1"/>
    <w:rsid w:val="00306044"/>
    <w:rsid w:val="003064B9"/>
    <w:rsid w:val="00306BCE"/>
    <w:rsid w:val="00306CBE"/>
    <w:rsid w:val="00307AA1"/>
    <w:rsid w:val="003108CF"/>
    <w:rsid w:val="00310CDD"/>
    <w:rsid w:val="00311CAC"/>
    <w:rsid w:val="0031212F"/>
    <w:rsid w:val="00312A85"/>
    <w:rsid w:val="00312D18"/>
    <w:rsid w:val="003133B5"/>
    <w:rsid w:val="0031352F"/>
    <w:rsid w:val="0031389D"/>
    <w:rsid w:val="00313994"/>
    <w:rsid w:val="00314819"/>
    <w:rsid w:val="00314A5A"/>
    <w:rsid w:val="00315BAF"/>
    <w:rsid w:val="00315E9C"/>
    <w:rsid w:val="00316029"/>
    <w:rsid w:val="003160B5"/>
    <w:rsid w:val="003177A2"/>
    <w:rsid w:val="003207D1"/>
    <w:rsid w:val="00320B4E"/>
    <w:rsid w:val="00321567"/>
    <w:rsid w:val="003215D2"/>
    <w:rsid w:val="00321836"/>
    <w:rsid w:val="00321BD7"/>
    <w:rsid w:val="003221A3"/>
    <w:rsid w:val="00322BC5"/>
    <w:rsid w:val="00323359"/>
    <w:rsid w:val="00323BDC"/>
    <w:rsid w:val="00323C3D"/>
    <w:rsid w:val="00324056"/>
    <w:rsid w:val="003242F8"/>
    <w:rsid w:val="003248D7"/>
    <w:rsid w:val="00324FBE"/>
    <w:rsid w:val="00325373"/>
    <w:rsid w:val="0032569C"/>
    <w:rsid w:val="00325BA3"/>
    <w:rsid w:val="003262D4"/>
    <w:rsid w:val="003265BF"/>
    <w:rsid w:val="003267B2"/>
    <w:rsid w:val="0032783D"/>
    <w:rsid w:val="00327C9E"/>
    <w:rsid w:val="0033060C"/>
    <w:rsid w:val="00330A17"/>
    <w:rsid w:val="00330ADE"/>
    <w:rsid w:val="00330CC8"/>
    <w:rsid w:val="00330F1A"/>
    <w:rsid w:val="00331B41"/>
    <w:rsid w:val="00331C0C"/>
    <w:rsid w:val="00331CDF"/>
    <w:rsid w:val="00331E2C"/>
    <w:rsid w:val="00331F16"/>
    <w:rsid w:val="00332143"/>
    <w:rsid w:val="00333D22"/>
    <w:rsid w:val="003344EB"/>
    <w:rsid w:val="0033498F"/>
    <w:rsid w:val="00334DEB"/>
    <w:rsid w:val="00334E3E"/>
    <w:rsid w:val="00335845"/>
    <w:rsid w:val="003359F2"/>
    <w:rsid w:val="00336A6A"/>
    <w:rsid w:val="00336BE1"/>
    <w:rsid w:val="00336C8B"/>
    <w:rsid w:val="00336E5F"/>
    <w:rsid w:val="0033723F"/>
    <w:rsid w:val="00337502"/>
    <w:rsid w:val="00337CBA"/>
    <w:rsid w:val="00340370"/>
    <w:rsid w:val="00340C31"/>
    <w:rsid w:val="0034118F"/>
    <w:rsid w:val="0034153C"/>
    <w:rsid w:val="0034160C"/>
    <w:rsid w:val="00341687"/>
    <w:rsid w:val="00341BCD"/>
    <w:rsid w:val="00341BE6"/>
    <w:rsid w:val="00341E79"/>
    <w:rsid w:val="00341E99"/>
    <w:rsid w:val="00342072"/>
    <w:rsid w:val="0034221E"/>
    <w:rsid w:val="00342382"/>
    <w:rsid w:val="00342459"/>
    <w:rsid w:val="003440F9"/>
    <w:rsid w:val="00344D16"/>
    <w:rsid w:val="003452D8"/>
    <w:rsid w:val="00345563"/>
    <w:rsid w:val="00345730"/>
    <w:rsid w:val="003458C6"/>
    <w:rsid w:val="0034601D"/>
    <w:rsid w:val="00346394"/>
    <w:rsid w:val="00350639"/>
    <w:rsid w:val="0035082A"/>
    <w:rsid w:val="00351C23"/>
    <w:rsid w:val="00351F6F"/>
    <w:rsid w:val="003521C1"/>
    <w:rsid w:val="003522FF"/>
    <w:rsid w:val="0035279D"/>
    <w:rsid w:val="003530E0"/>
    <w:rsid w:val="0035310D"/>
    <w:rsid w:val="0035327E"/>
    <w:rsid w:val="0035357C"/>
    <w:rsid w:val="00353936"/>
    <w:rsid w:val="00353C7B"/>
    <w:rsid w:val="00354CEB"/>
    <w:rsid w:val="003555AE"/>
    <w:rsid w:val="00356599"/>
    <w:rsid w:val="003570B4"/>
    <w:rsid w:val="00360D56"/>
    <w:rsid w:val="003614E7"/>
    <w:rsid w:val="00361A83"/>
    <w:rsid w:val="00362C73"/>
    <w:rsid w:val="0036357C"/>
    <w:rsid w:val="003636CF"/>
    <w:rsid w:val="00363AF8"/>
    <w:rsid w:val="003640F2"/>
    <w:rsid w:val="0036417F"/>
    <w:rsid w:val="00364C27"/>
    <w:rsid w:val="00364DA0"/>
    <w:rsid w:val="0036518A"/>
    <w:rsid w:val="00365306"/>
    <w:rsid w:val="003653D0"/>
    <w:rsid w:val="00365E56"/>
    <w:rsid w:val="00366812"/>
    <w:rsid w:val="003679C4"/>
    <w:rsid w:val="00367DEE"/>
    <w:rsid w:val="00370121"/>
    <w:rsid w:val="00370374"/>
    <w:rsid w:val="003708C6"/>
    <w:rsid w:val="00370CE0"/>
    <w:rsid w:val="003712FB"/>
    <w:rsid w:val="003718E0"/>
    <w:rsid w:val="003718F6"/>
    <w:rsid w:val="00371922"/>
    <w:rsid w:val="00371B8E"/>
    <w:rsid w:val="003722C7"/>
    <w:rsid w:val="00372313"/>
    <w:rsid w:val="00372770"/>
    <w:rsid w:val="00372A4D"/>
    <w:rsid w:val="00372FBD"/>
    <w:rsid w:val="00373ED8"/>
    <w:rsid w:val="00374497"/>
    <w:rsid w:val="00374737"/>
    <w:rsid w:val="00375609"/>
    <w:rsid w:val="00375B6E"/>
    <w:rsid w:val="00375E4D"/>
    <w:rsid w:val="00376042"/>
    <w:rsid w:val="0037624A"/>
    <w:rsid w:val="003765D4"/>
    <w:rsid w:val="003767F5"/>
    <w:rsid w:val="0037720F"/>
    <w:rsid w:val="003774C2"/>
    <w:rsid w:val="003779E2"/>
    <w:rsid w:val="00377D1B"/>
    <w:rsid w:val="0038043B"/>
    <w:rsid w:val="0038081B"/>
    <w:rsid w:val="003808F3"/>
    <w:rsid w:val="0038196F"/>
    <w:rsid w:val="00381DC0"/>
    <w:rsid w:val="00382139"/>
    <w:rsid w:val="00382153"/>
    <w:rsid w:val="0038237C"/>
    <w:rsid w:val="00382746"/>
    <w:rsid w:val="00384460"/>
    <w:rsid w:val="0038557D"/>
    <w:rsid w:val="0038560C"/>
    <w:rsid w:val="00385FB8"/>
    <w:rsid w:val="00387725"/>
    <w:rsid w:val="003906BF"/>
    <w:rsid w:val="003907E3"/>
    <w:rsid w:val="00391ECF"/>
    <w:rsid w:val="00392F7B"/>
    <w:rsid w:val="00393C65"/>
    <w:rsid w:val="00393D67"/>
    <w:rsid w:val="00393DE3"/>
    <w:rsid w:val="00393E04"/>
    <w:rsid w:val="00393F33"/>
    <w:rsid w:val="00394464"/>
    <w:rsid w:val="0039495E"/>
    <w:rsid w:val="00394AB7"/>
    <w:rsid w:val="00394D7E"/>
    <w:rsid w:val="003957F1"/>
    <w:rsid w:val="00396247"/>
    <w:rsid w:val="00396249"/>
    <w:rsid w:val="003969BA"/>
    <w:rsid w:val="00396F0B"/>
    <w:rsid w:val="00397138"/>
    <w:rsid w:val="00397590"/>
    <w:rsid w:val="003A01BC"/>
    <w:rsid w:val="003A01DE"/>
    <w:rsid w:val="003A06EA"/>
    <w:rsid w:val="003A0B89"/>
    <w:rsid w:val="003A1B2B"/>
    <w:rsid w:val="003A25C4"/>
    <w:rsid w:val="003A2C89"/>
    <w:rsid w:val="003A2CF3"/>
    <w:rsid w:val="003A2D06"/>
    <w:rsid w:val="003A332D"/>
    <w:rsid w:val="003A3D8F"/>
    <w:rsid w:val="003A42BF"/>
    <w:rsid w:val="003A4D65"/>
    <w:rsid w:val="003A5D44"/>
    <w:rsid w:val="003A6EC2"/>
    <w:rsid w:val="003A7056"/>
    <w:rsid w:val="003A7297"/>
    <w:rsid w:val="003A7AA5"/>
    <w:rsid w:val="003B06FC"/>
    <w:rsid w:val="003B0D9E"/>
    <w:rsid w:val="003B181A"/>
    <w:rsid w:val="003B195B"/>
    <w:rsid w:val="003B1B81"/>
    <w:rsid w:val="003B1B8E"/>
    <w:rsid w:val="003B1D1E"/>
    <w:rsid w:val="003B2032"/>
    <w:rsid w:val="003B227A"/>
    <w:rsid w:val="003B2653"/>
    <w:rsid w:val="003B26DB"/>
    <w:rsid w:val="003B2734"/>
    <w:rsid w:val="003B273B"/>
    <w:rsid w:val="003B3339"/>
    <w:rsid w:val="003B337D"/>
    <w:rsid w:val="003B368B"/>
    <w:rsid w:val="003B472B"/>
    <w:rsid w:val="003B4E90"/>
    <w:rsid w:val="003B4FB3"/>
    <w:rsid w:val="003B5E5E"/>
    <w:rsid w:val="003B5EFB"/>
    <w:rsid w:val="003B6F55"/>
    <w:rsid w:val="003B7180"/>
    <w:rsid w:val="003B7C82"/>
    <w:rsid w:val="003B7EBF"/>
    <w:rsid w:val="003C02F5"/>
    <w:rsid w:val="003C160E"/>
    <w:rsid w:val="003C1C2C"/>
    <w:rsid w:val="003C1F82"/>
    <w:rsid w:val="003C2500"/>
    <w:rsid w:val="003C25F6"/>
    <w:rsid w:val="003C2925"/>
    <w:rsid w:val="003C2BCC"/>
    <w:rsid w:val="003C325B"/>
    <w:rsid w:val="003C33B9"/>
    <w:rsid w:val="003C38B0"/>
    <w:rsid w:val="003C47B9"/>
    <w:rsid w:val="003C48BB"/>
    <w:rsid w:val="003C4C7B"/>
    <w:rsid w:val="003C5754"/>
    <w:rsid w:val="003C5B16"/>
    <w:rsid w:val="003C615B"/>
    <w:rsid w:val="003C647E"/>
    <w:rsid w:val="003C6920"/>
    <w:rsid w:val="003C6D7A"/>
    <w:rsid w:val="003C6E1C"/>
    <w:rsid w:val="003C708B"/>
    <w:rsid w:val="003C7474"/>
    <w:rsid w:val="003C76CC"/>
    <w:rsid w:val="003C7CD5"/>
    <w:rsid w:val="003C7E2F"/>
    <w:rsid w:val="003D02A2"/>
    <w:rsid w:val="003D05FD"/>
    <w:rsid w:val="003D10E6"/>
    <w:rsid w:val="003D1A15"/>
    <w:rsid w:val="003D20F8"/>
    <w:rsid w:val="003D26AF"/>
    <w:rsid w:val="003D319A"/>
    <w:rsid w:val="003D3E49"/>
    <w:rsid w:val="003D4972"/>
    <w:rsid w:val="003D4B2C"/>
    <w:rsid w:val="003D4BDD"/>
    <w:rsid w:val="003D4D67"/>
    <w:rsid w:val="003D518A"/>
    <w:rsid w:val="003D5839"/>
    <w:rsid w:val="003D5863"/>
    <w:rsid w:val="003D711F"/>
    <w:rsid w:val="003D7469"/>
    <w:rsid w:val="003D7740"/>
    <w:rsid w:val="003E0377"/>
    <w:rsid w:val="003E0541"/>
    <w:rsid w:val="003E0F92"/>
    <w:rsid w:val="003E0F94"/>
    <w:rsid w:val="003E1640"/>
    <w:rsid w:val="003E204A"/>
    <w:rsid w:val="003E427A"/>
    <w:rsid w:val="003E4484"/>
    <w:rsid w:val="003E4C0C"/>
    <w:rsid w:val="003E536A"/>
    <w:rsid w:val="003E6714"/>
    <w:rsid w:val="003E724B"/>
    <w:rsid w:val="003E72D9"/>
    <w:rsid w:val="003E79C5"/>
    <w:rsid w:val="003E7C0C"/>
    <w:rsid w:val="003F01F1"/>
    <w:rsid w:val="003F0433"/>
    <w:rsid w:val="003F05E9"/>
    <w:rsid w:val="003F071B"/>
    <w:rsid w:val="003F0831"/>
    <w:rsid w:val="003F2FA5"/>
    <w:rsid w:val="003F3193"/>
    <w:rsid w:val="003F420A"/>
    <w:rsid w:val="003F4467"/>
    <w:rsid w:val="003F6356"/>
    <w:rsid w:val="003F63B8"/>
    <w:rsid w:val="003F65A3"/>
    <w:rsid w:val="003F65AF"/>
    <w:rsid w:val="003F6B40"/>
    <w:rsid w:val="003F797D"/>
    <w:rsid w:val="003F7DDA"/>
    <w:rsid w:val="0040017E"/>
    <w:rsid w:val="004003AB"/>
    <w:rsid w:val="00400976"/>
    <w:rsid w:val="00400A8E"/>
    <w:rsid w:val="00400B10"/>
    <w:rsid w:val="00400D7F"/>
    <w:rsid w:val="00401077"/>
    <w:rsid w:val="0040130F"/>
    <w:rsid w:val="004016E7"/>
    <w:rsid w:val="00402391"/>
    <w:rsid w:val="004026F8"/>
    <w:rsid w:val="00402971"/>
    <w:rsid w:val="00402EA4"/>
    <w:rsid w:val="004034D9"/>
    <w:rsid w:val="00404157"/>
    <w:rsid w:val="0040427C"/>
    <w:rsid w:val="00404521"/>
    <w:rsid w:val="00404711"/>
    <w:rsid w:val="00405080"/>
    <w:rsid w:val="00405A39"/>
    <w:rsid w:val="00406E7B"/>
    <w:rsid w:val="004079AF"/>
    <w:rsid w:val="00407DB5"/>
    <w:rsid w:val="004100DA"/>
    <w:rsid w:val="004107B0"/>
    <w:rsid w:val="004110A8"/>
    <w:rsid w:val="004114B4"/>
    <w:rsid w:val="004118FB"/>
    <w:rsid w:val="004120F2"/>
    <w:rsid w:val="00413243"/>
    <w:rsid w:val="004136DA"/>
    <w:rsid w:val="004136F6"/>
    <w:rsid w:val="004138AF"/>
    <w:rsid w:val="00413B33"/>
    <w:rsid w:val="00414075"/>
    <w:rsid w:val="004140B4"/>
    <w:rsid w:val="00416622"/>
    <w:rsid w:val="00416B41"/>
    <w:rsid w:val="00416CA2"/>
    <w:rsid w:val="0041734D"/>
    <w:rsid w:val="004177DC"/>
    <w:rsid w:val="004178B6"/>
    <w:rsid w:val="004203D7"/>
    <w:rsid w:val="00420BC0"/>
    <w:rsid w:val="00420DD6"/>
    <w:rsid w:val="00421B14"/>
    <w:rsid w:val="00421FD2"/>
    <w:rsid w:val="004221E6"/>
    <w:rsid w:val="00423E5B"/>
    <w:rsid w:val="0042401C"/>
    <w:rsid w:val="0042503E"/>
    <w:rsid w:val="00425308"/>
    <w:rsid w:val="00426181"/>
    <w:rsid w:val="0042652F"/>
    <w:rsid w:val="00430118"/>
    <w:rsid w:val="00430BC4"/>
    <w:rsid w:val="00430DD9"/>
    <w:rsid w:val="004317D3"/>
    <w:rsid w:val="004320B7"/>
    <w:rsid w:val="004331B5"/>
    <w:rsid w:val="0043350C"/>
    <w:rsid w:val="00433556"/>
    <w:rsid w:val="00433747"/>
    <w:rsid w:val="004340D7"/>
    <w:rsid w:val="00434BFC"/>
    <w:rsid w:val="00434E75"/>
    <w:rsid w:val="004350D3"/>
    <w:rsid w:val="00435CEA"/>
    <w:rsid w:val="004365E7"/>
    <w:rsid w:val="00436648"/>
    <w:rsid w:val="00436740"/>
    <w:rsid w:val="004368D1"/>
    <w:rsid w:val="00440A63"/>
    <w:rsid w:val="00440DBB"/>
    <w:rsid w:val="00442309"/>
    <w:rsid w:val="00442372"/>
    <w:rsid w:val="00442885"/>
    <w:rsid w:val="004428AB"/>
    <w:rsid w:val="00442B38"/>
    <w:rsid w:val="0044389F"/>
    <w:rsid w:val="0044394A"/>
    <w:rsid w:val="00444222"/>
    <w:rsid w:val="0044476F"/>
    <w:rsid w:val="004448AB"/>
    <w:rsid w:val="00444FA1"/>
    <w:rsid w:val="004456FD"/>
    <w:rsid w:val="00445ED7"/>
    <w:rsid w:val="00446908"/>
    <w:rsid w:val="00446B9E"/>
    <w:rsid w:val="00446E7D"/>
    <w:rsid w:val="00447800"/>
    <w:rsid w:val="004500BB"/>
    <w:rsid w:val="00450552"/>
    <w:rsid w:val="004516E7"/>
    <w:rsid w:val="004516F8"/>
    <w:rsid w:val="00451BF0"/>
    <w:rsid w:val="004522CE"/>
    <w:rsid w:val="0045310A"/>
    <w:rsid w:val="00453184"/>
    <w:rsid w:val="004539FB"/>
    <w:rsid w:val="00453DFB"/>
    <w:rsid w:val="004546BC"/>
    <w:rsid w:val="00454836"/>
    <w:rsid w:val="00455EBC"/>
    <w:rsid w:val="00456284"/>
    <w:rsid w:val="0045671E"/>
    <w:rsid w:val="00456B80"/>
    <w:rsid w:val="004572DA"/>
    <w:rsid w:val="004572F3"/>
    <w:rsid w:val="00457623"/>
    <w:rsid w:val="00460310"/>
    <w:rsid w:val="004603E0"/>
    <w:rsid w:val="00460522"/>
    <w:rsid w:val="0046124D"/>
    <w:rsid w:val="00461362"/>
    <w:rsid w:val="00461F0D"/>
    <w:rsid w:val="0046259D"/>
    <w:rsid w:val="004626A2"/>
    <w:rsid w:val="004633F8"/>
    <w:rsid w:val="00463BAC"/>
    <w:rsid w:val="00463CFC"/>
    <w:rsid w:val="00464DDE"/>
    <w:rsid w:val="00464E09"/>
    <w:rsid w:val="004662FA"/>
    <w:rsid w:val="0046688A"/>
    <w:rsid w:val="00467834"/>
    <w:rsid w:val="00467A1D"/>
    <w:rsid w:val="004700C4"/>
    <w:rsid w:val="0047079D"/>
    <w:rsid w:val="004707AE"/>
    <w:rsid w:val="004710A1"/>
    <w:rsid w:val="00471294"/>
    <w:rsid w:val="00471CD9"/>
    <w:rsid w:val="00473DC0"/>
    <w:rsid w:val="00473ED9"/>
    <w:rsid w:val="00474247"/>
    <w:rsid w:val="00474E0C"/>
    <w:rsid w:val="00475003"/>
    <w:rsid w:val="004754A4"/>
    <w:rsid w:val="00475663"/>
    <w:rsid w:val="00475A68"/>
    <w:rsid w:val="00475D99"/>
    <w:rsid w:val="00476041"/>
    <w:rsid w:val="00477279"/>
    <w:rsid w:val="0047780D"/>
    <w:rsid w:val="00477C3E"/>
    <w:rsid w:val="00477FD2"/>
    <w:rsid w:val="00480237"/>
    <w:rsid w:val="00480E6B"/>
    <w:rsid w:val="00481448"/>
    <w:rsid w:val="00481564"/>
    <w:rsid w:val="0048199D"/>
    <w:rsid w:val="00481ACF"/>
    <w:rsid w:val="00481E44"/>
    <w:rsid w:val="00481E81"/>
    <w:rsid w:val="00482729"/>
    <w:rsid w:val="00483BEF"/>
    <w:rsid w:val="004843A1"/>
    <w:rsid w:val="004843FC"/>
    <w:rsid w:val="004847AE"/>
    <w:rsid w:val="00485CD8"/>
    <w:rsid w:val="0048655F"/>
    <w:rsid w:val="00486622"/>
    <w:rsid w:val="004868DF"/>
    <w:rsid w:val="004906FC"/>
    <w:rsid w:val="00490E14"/>
    <w:rsid w:val="00491562"/>
    <w:rsid w:val="00491D39"/>
    <w:rsid w:val="00492551"/>
    <w:rsid w:val="004926AC"/>
    <w:rsid w:val="00493207"/>
    <w:rsid w:val="004936E6"/>
    <w:rsid w:val="00493AFA"/>
    <w:rsid w:val="00493ED3"/>
    <w:rsid w:val="004942A3"/>
    <w:rsid w:val="00494D51"/>
    <w:rsid w:val="0049519F"/>
    <w:rsid w:val="00495A72"/>
    <w:rsid w:val="00495BD0"/>
    <w:rsid w:val="0049667C"/>
    <w:rsid w:val="00496A09"/>
    <w:rsid w:val="00496AF6"/>
    <w:rsid w:val="00497309"/>
    <w:rsid w:val="00497CEC"/>
    <w:rsid w:val="004A010F"/>
    <w:rsid w:val="004A05FB"/>
    <w:rsid w:val="004A10FD"/>
    <w:rsid w:val="004A1480"/>
    <w:rsid w:val="004A1960"/>
    <w:rsid w:val="004A2803"/>
    <w:rsid w:val="004A2E8F"/>
    <w:rsid w:val="004A3D12"/>
    <w:rsid w:val="004A3E18"/>
    <w:rsid w:val="004A42D9"/>
    <w:rsid w:val="004A4477"/>
    <w:rsid w:val="004A561D"/>
    <w:rsid w:val="004A5697"/>
    <w:rsid w:val="004A5A68"/>
    <w:rsid w:val="004A5E56"/>
    <w:rsid w:val="004A62C3"/>
    <w:rsid w:val="004A6530"/>
    <w:rsid w:val="004A776C"/>
    <w:rsid w:val="004A77E3"/>
    <w:rsid w:val="004A7A34"/>
    <w:rsid w:val="004A7E89"/>
    <w:rsid w:val="004B010B"/>
    <w:rsid w:val="004B066A"/>
    <w:rsid w:val="004B07E7"/>
    <w:rsid w:val="004B1173"/>
    <w:rsid w:val="004B1372"/>
    <w:rsid w:val="004B177D"/>
    <w:rsid w:val="004B201B"/>
    <w:rsid w:val="004B20ED"/>
    <w:rsid w:val="004B2E6B"/>
    <w:rsid w:val="004B3040"/>
    <w:rsid w:val="004B3B7C"/>
    <w:rsid w:val="004B4816"/>
    <w:rsid w:val="004B4DFF"/>
    <w:rsid w:val="004B5CE8"/>
    <w:rsid w:val="004B5DB7"/>
    <w:rsid w:val="004B612B"/>
    <w:rsid w:val="004B6928"/>
    <w:rsid w:val="004B774C"/>
    <w:rsid w:val="004B79EA"/>
    <w:rsid w:val="004C1140"/>
    <w:rsid w:val="004C1F34"/>
    <w:rsid w:val="004C34ED"/>
    <w:rsid w:val="004C4577"/>
    <w:rsid w:val="004C47CA"/>
    <w:rsid w:val="004C4D5B"/>
    <w:rsid w:val="004C5003"/>
    <w:rsid w:val="004C510B"/>
    <w:rsid w:val="004C5779"/>
    <w:rsid w:val="004C5799"/>
    <w:rsid w:val="004C5DBC"/>
    <w:rsid w:val="004D0CFE"/>
    <w:rsid w:val="004D0E72"/>
    <w:rsid w:val="004D0F18"/>
    <w:rsid w:val="004D233C"/>
    <w:rsid w:val="004D2558"/>
    <w:rsid w:val="004D28CF"/>
    <w:rsid w:val="004D3068"/>
    <w:rsid w:val="004D3556"/>
    <w:rsid w:val="004D3FB7"/>
    <w:rsid w:val="004D4838"/>
    <w:rsid w:val="004D4B2E"/>
    <w:rsid w:val="004D4FB4"/>
    <w:rsid w:val="004D5B1B"/>
    <w:rsid w:val="004D684F"/>
    <w:rsid w:val="004D68FF"/>
    <w:rsid w:val="004D6923"/>
    <w:rsid w:val="004D6BC1"/>
    <w:rsid w:val="004D727D"/>
    <w:rsid w:val="004D7ED9"/>
    <w:rsid w:val="004E1423"/>
    <w:rsid w:val="004E180B"/>
    <w:rsid w:val="004E1989"/>
    <w:rsid w:val="004E2758"/>
    <w:rsid w:val="004E2C1A"/>
    <w:rsid w:val="004E3687"/>
    <w:rsid w:val="004E4245"/>
    <w:rsid w:val="004E4249"/>
    <w:rsid w:val="004E4416"/>
    <w:rsid w:val="004E4671"/>
    <w:rsid w:val="004E4F18"/>
    <w:rsid w:val="004E5CB6"/>
    <w:rsid w:val="004E6657"/>
    <w:rsid w:val="004E6E14"/>
    <w:rsid w:val="004F034D"/>
    <w:rsid w:val="004F0E9C"/>
    <w:rsid w:val="004F0FB2"/>
    <w:rsid w:val="004F1179"/>
    <w:rsid w:val="004F1471"/>
    <w:rsid w:val="004F1807"/>
    <w:rsid w:val="004F1DF0"/>
    <w:rsid w:val="004F2017"/>
    <w:rsid w:val="004F208C"/>
    <w:rsid w:val="004F29A2"/>
    <w:rsid w:val="004F2E6A"/>
    <w:rsid w:val="004F2FD3"/>
    <w:rsid w:val="004F399F"/>
    <w:rsid w:val="004F3A21"/>
    <w:rsid w:val="004F3B8F"/>
    <w:rsid w:val="004F3E81"/>
    <w:rsid w:val="004F429D"/>
    <w:rsid w:val="004F42A6"/>
    <w:rsid w:val="004F463E"/>
    <w:rsid w:val="004F4CAC"/>
    <w:rsid w:val="004F6576"/>
    <w:rsid w:val="004F6A0C"/>
    <w:rsid w:val="004F74CA"/>
    <w:rsid w:val="00501181"/>
    <w:rsid w:val="00501A84"/>
    <w:rsid w:val="005022C3"/>
    <w:rsid w:val="00502B19"/>
    <w:rsid w:val="00503A23"/>
    <w:rsid w:val="005040BC"/>
    <w:rsid w:val="005041EA"/>
    <w:rsid w:val="00504598"/>
    <w:rsid w:val="00504ADA"/>
    <w:rsid w:val="0050547A"/>
    <w:rsid w:val="00505A6A"/>
    <w:rsid w:val="0050624D"/>
    <w:rsid w:val="0050658A"/>
    <w:rsid w:val="005067A5"/>
    <w:rsid w:val="005068E8"/>
    <w:rsid w:val="00506940"/>
    <w:rsid w:val="00506D2D"/>
    <w:rsid w:val="00506D36"/>
    <w:rsid w:val="00506E52"/>
    <w:rsid w:val="005078F8"/>
    <w:rsid w:val="00507F43"/>
    <w:rsid w:val="005104E6"/>
    <w:rsid w:val="00510C38"/>
    <w:rsid w:val="00510D24"/>
    <w:rsid w:val="005110D4"/>
    <w:rsid w:val="00511A05"/>
    <w:rsid w:val="00511F78"/>
    <w:rsid w:val="005125E3"/>
    <w:rsid w:val="00512BEF"/>
    <w:rsid w:val="00513025"/>
    <w:rsid w:val="00513027"/>
    <w:rsid w:val="00513998"/>
    <w:rsid w:val="00513BD5"/>
    <w:rsid w:val="00513D0F"/>
    <w:rsid w:val="00513D79"/>
    <w:rsid w:val="005140BF"/>
    <w:rsid w:val="00516607"/>
    <w:rsid w:val="00516726"/>
    <w:rsid w:val="0051687A"/>
    <w:rsid w:val="0051716E"/>
    <w:rsid w:val="00517584"/>
    <w:rsid w:val="00517695"/>
    <w:rsid w:val="005176BE"/>
    <w:rsid w:val="00520106"/>
    <w:rsid w:val="0052019F"/>
    <w:rsid w:val="00520D06"/>
    <w:rsid w:val="00520D38"/>
    <w:rsid w:val="00521E26"/>
    <w:rsid w:val="005222A4"/>
    <w:rsid w:val="00522933"/>
    <w:rsid w:val="0052405B"/>
    <w:rsid w:val="005240E3"/>
    <w:rsid w:val="00524891"/>
    <w:rsid w:val="00525115"/>
    <w:rsid w:val="005256B1"/>
    <w:rsid w:val="005256C3"/>
    <w:rsid w:val="005258C5"/>
    <w:rsid w:val="00526677"/>
    <w:rsid w:val="00526750"/>
    <w:rsid w:val="00526BD4"/>
    <w:rsid w:val="00526F09"/>
    <w:rsid w:val="00526FAC"/>
    <w:rsid w:val="00527497"/>
    <w:rsid w:val="005278DB"/>
    <w:rsid w:val="00527F45"/>
    <w:rsid w:val="0053010A"/>
    <w:rsid w:val="0053098C"/>
    <w:rsid w:val="00530BFC"/>
    <w:rsid w:val="00531B99"/>
    <w:rsid w:val="00531CFE"/>
    <w:rsid w:val="00531F8D"/>
    <w:rsid w:val="00531FE2"/>
    <w:rsid w:val="00532210"/>
    <w:rsid w:val="00532B10"/>
    <w:rsid w:val="00532C88"/>
    <w:rsid w:val="00532CB9"/>
    <w:rsid w:val="00532E75"/>
    <w:rsid w:val="00532F31"/>
    <w:rsid w:val="005333E9"/>
    <w:rsid w:val="00533605"/>
    <w:rsid w:val="005339A7"/>
    <w:rsid w:val="005340DA"/>
    <w:rsid w:val="00534934"/>
    <w:rsid w:val="00535285"/>
    <w:rsid w:val="005355C2"/>
    <w:rsid w:val="00535608"/>
    <w:rsid w:val="005358C8"/>
    <w:rsid w:val="00535972"/>
    <w:rsid w:val="00535B4B"/>
    <w:rsid w:val="00536026"/>
    <w:rsid w:val="0053650D"/>
    <w:rsid w:val="00537CD8"/>
    <w:rsid w:val="00537DC9"/>
    <w:rsid w:val="0054170C"/>
    <w:rsid w:val="00541794"/>
    <w:rsid w:val="00541B67"/>
    <w:rsid w:val="00541EA9"/>
    <w:rsid w:val="005424C4"/>
    <w:rsid w:val="005426D5"/>
    <w:rsid w:val="00543B3A"/>
    <w:rsid w:val="00543E15"/>
    <w:rsid w:val="005445D8"/>
    <w:rsid w:val="00544600"/>
    <w:rsid w:val="005456DF"/>
    <w:rsid w:val="005459BD"/>
    <w:rsid w:val="00545EAC"/>
    <w:rsid w:val="005464A5"/>
    <w:rsid w:val="005464CF"/>
    <w:rsid w:val="00546B9D"/>
    <w:rsid w:val="00546FA1"/>
    <w:rsid w:val="0055042C"/>
    <w:rsid w:val="0055044F"/>
    <w:rsid w:val="00552215"/>
    <w:rsid w:val="005523E6"/>
    <w:rsid w:val="00553C9A"/>
    <w:rsid w:val="00555520"/>
    <w:rsid w:val="00556102"/>
    <w:rsid w:val="005571B5"/>
    <w:rsid w:val="00557452"/>
    <w:rsid w:val="00557AB3"/>
    <w:rsid w:val="005603A0"/>
    <w:rsid w:val="00560737"/>
    <w:rsid w:val="00560B78"/>
    <w:rsid w:val="005610FE"/>
    <w:rsid w:val="0056167A"/>
    <w:rsid w:val="005618A5"/>
    <w:rsid w:val="00563116"/>
    <w:rsid w:val="00563475"/>
    <w:rsid w:val="00563A51"/>
    <w:rsid w:val="00563AC6"/>
    <w:rsid w:val="00563E7B"/>
    <w:rsid w:val="00564F87"/>
    <w:rsid w:val="0056508F"/>
    <w:rsid w:val="005661A7"/>
    <w:rsid w:val="0056673F"/>
    <w:rsid w:val="00566965"/>
    <w:rsid w:val="00567D9B"/>
    <w:rsid w:val="00570450"/>
    <w:rsid w:val="00570C4D"/>
    <w:rsid w:val="0057168C"/>
    <w:rsid w:val="00572670"/>
    <w:rsid w:val="00572954"/>
    <w:rsid w:val="0057418A"/>
    <w:rsid w:val="00574447"/>
    <w:rsid w:val="00574A8B"/>
    <w:rsid w:val="00574C0F"/>
    <w:rsid w:val="00574E0C"/>
    <w:rsid w:val="005763DA"/>
    <w:rsid w:val="005767A2"/>
    <w:rsid w:val="00576931"/>
    <w:rsid w:val="00576C16"/>
    <w:rsid w:val="005770D6"/>
    <w:rsid w:val="005773CE"/>
    <w:rsid w:val="00577849"/>
    <w:rsid w:val="00577B83"/>
    <w:rsid w:val="00577F64"/>
    <w:rsid w:val="0058082F"/>
    <w:rsid w:val="00580931"/>
    <w:rsid w:val="00580ECF"/>
    <w:rsid w:val="0058113C"/>
    <w:rsid w:val="0058216F"/>
    <w:rsid w:val="005826FA"/>
    <w:rsid w:val="00582B94"/>
    <w:rsid w:val="0058316C"/>
    <w:rsid w:val="005840B5"/>
    <w:rsid w:val="00584C69"/>
    <w:rsid w:val="00585C50"/>
    <w:rsid w:val="00585E2B"/>
    <w:rsid w:val="00585E30"/>
    <w:rsid w:val="00586705"/>
    <w:rsid w:val="005867D9"/>
    <w:rsid w:val="005869CF"/>
    <w:rsid w:val="00586C16"/>
    <w:rsid w:val="00586E9C"/>
    <w:rsid w:val="00587028"/>
    <w:rsid w:val="00587B30"/>
    <w:rsid w:val="0059098A"/>
    <w:rsid w:val="00590E22"/>
    <w:rsid w:val="005914DF"/>
    <w:rsid w:val="00591D10"/>
    <w:rsid w:val="00592258"/>
    <w:rsid w:val="0059273A"/>
    <w:rsid w:val="00592903"/>
    <w:rsid w:val="00592A67"/>
    <w:rsid w:val="00593197"/>
    <w:rsid w:val="0059322C"/>
    <w:rsid w:val="005933AD"/>
    <w:rsid w:val="005933B5"/>
    <w:rsid w:val="00593584"/>
    <w:rsid w:val="00593D80"/>
    <w:rsid w:val="005948EA"/>
    <w:rsid w:val="005957C0"/>
    <w:rsid w:val="005961E8"/>
    <w:rsid w:val="00596C8C"/>
    <w:rsid w:val="005972DD"/>
    <w:rsid w:val="005974D5"/>
    <w:rsid w:val="005978DD"/>
    <w:rsid w:val="00597C2A"/>
    <w:rsid w:val="00597C37"/>
    <w:rsid w:val="005A02CF"/>
    <w:rsid w:val="005A07A8"/>
    <w:rsid w:val="005A1081"/>
    <w:rsid w:val="005A1264"/>
    <w:rsid w:val="005A16D8"/>
    <w:rsid w:val="005A18CF"/>
    <w:rsid w:val="005A305F"/>
    <w:rsid w:val="005A32D0"/>
    <w:rsid w:val="005A3319"/>
    <w:rsid w:val="005A3797"/>
    <w:rsid w:val="005A383C"/>
    <w:rsid w:val="005A3A82"/>
    <w:rsid w:val="005A3B66"/>
    <w:rsid w:val="005A4149"/>
    <w:rsid w:val="005A46AE"/>
    <w:rsid w:val="005A4B07"/>
    <w:rsid w:val="005A54AD"/>
    <w:rsid w:val="005A54AF"/>
    <w:rsid w:val="005A56A1"/>
    <w:rsid w:val="005A6496"/>
    <w:rsid w:val="005A67F9"/>
    <w:rsid w:val="005A6891"/>
    <w:rsid w:val="005A6A77"/>
    <w:rsid w:val="005A6D48"/>
    <w:rsid w:val="005A747A"/>
    <w:rsid w:val="005A77F2"/>
    <w:rsid w:val="005A7F52"/>
    <w:rsid w:val="005B03AB"/>
    <w:rsid w:val="005B0EA5"/>
    <w:rsid w:val="005B151A"/>
    <w:rsid w:val="005B2476"/>
    <w:rsid w:val="005B2CC8"/>
    <w:rsid w:val="005B38D0"/>
    <w:rsid w:val="005B38DC"/>
    <w:rsid w:val="005B3D3E"/>
    <w:rsid w:val="005B3FF0"/>
    <w:rsid w:val="005B5509"/>
    <w:rsid w:val="005B5931"/>
    <w:rsid w:val="005B5B30"/>
    <w:rsid w:val="005B7B51"/>
    <w:rsid w:val="005C052A"/>
    <w:rsid w:val="005C12E4"/>
    <w:rsid w:val="005C1F2B"/>
    <w:rsid w:val="005C23DE"/>
    <w:rsid w:val="005C243B"/>
    <w:rsid w:val="005C32CB"/>
    <w:rsid w:val="005C39CE"/>
    <w:rsid w:val="005C4187"/>
    <w:rsid w:val="005C4B59"/>
    <w:rsid w:val="005C4EB4"/>
    <w:rsid w:val="005C5052"/>
    <w:rsid w:val="005C5DAB"/>
    <w:rsid w:val="005C6012"/>
    <w:rsid w:val="005C6060"/>
    <w:rsid w:val="005C67B4"/>
    <w:rsid w:val="005C6A01"/>
    <w:rsid w:val="005C6D1E"/>
    <w:rsid w:val="005C7815"/>
    <w:rsid w:val="005C7A29"/>
    <w:rsid w:val="005C7DDF"/>
    <w:rsid w:val="005D0115"/>
    <w:rsid w:val="005D0862"/>
    <w:rsid w:val="005D105F"/>
    <w:rsid w:val="005D14FD"/>
    <w:rsid w:val="005D182C"/>
    <w:rsid w:val="005D184D"/>
    <w:rsid w:val="005D1B72"/>
    <w:rsid w:val="005D2BBC"/>
    <w:rsid w:val="005D2EF8"/>
    <w:rsid w:val="005D434C"/>
    <w:rsid w:val="005D48CA"/>
    <w:rsid w:val="005D5391"/>
    <w:rsid w:val="005D5481"/>
    <w:rsid w:val="005D6A19"/>
    <w:rsid w:val="005D6BED"/>
    <w:rsid w:val="005D7656"/>
    <w:rsid w:val="005E05FB"/>
    <w:rsid w:val="005E0D45"/>
    <w:rsid w:val="005E0F94"/>
    <w:rsid w:val="005E1FAC"/>
    <w:rsid w:val="005E35CD"/>
    <w:rsid w:val="005E3996"/>
    <w:rsid w:val="005E40E5"/>
    <w:rsid w:val="005E4932"/>
    <w:rsid w:val="005E4ABB"/>
    <w:rsid w:val="005E4AF0"/>
    <w:rsid w:val="005E557F"/>
    <w:rsid w:val="005E5CB1"/>
    <w:rsid w:val="005E69D5"/>
    <w:rsid w:val="005E7DCF"/>
    <w:rsid w:val="005F0229"/>
    <w:rsid w:val="005F035C"/>
    <w:rsid w:val="005F043C"/>
    <w:rsid w:val="005F0DF7"/>
    <w:rsid w:val="005F0F06"/>
    <w:rsid w:val="005F167F"/>
    <w:rsid w:val="005F1A50"/>
    <w:rsid w:val="005F1CEB"/>
    <w:rsid w:val="005F1E34"/>
    <w:rsid w:val="005F2DD2"/>
    <w:rsid w:val="005F2EDE"/>
    <w:rsid w:val="005F32C7"/>
    <w:rsid w:val="005F47CF"/>
    <w:rsid w:val="005F480D"/>
    <w:rsid w:val="005F4A36"/>
    <w:rsid w:val="005F4B4D"/>
    <w:rsid w:val="005F4B59"/>
    <w:rsid w:val="005F4BD7"/>
    <w:rsid w:val="005F50F7"/>
    <w:rsid w:val="005F575E"/>
    <w:rsid w:val="005F5FAA"/>
    <w:rsid w:val="005F645C"/>
    <w:rsid w:val="005F6C9C"/>
    <w:rsid w:val="005F72F1"/>
    <w:rsid w:val="005F74D1"/>
    <w:rsid w:val="005F756B"/>
    <w:rsid w:val="005F7A6D"/>
    <w:rsid w:val="0060041F"/>
    <w:rsid w:val="0060081C"/>
    <w:rsid w:val="0060101F"/>
    <w:rsid w:val="00601C07"/>
    <w:rsid w:val="0060305A"/>
    <w:rsid w:val="006035CC"/>
    <w:rsid w:val="00603B92"/>
    <w:rsid w:val="00603E61"/>
    <w:rsid w:val="006041E9"/>
    <w:rsid w:val="00604F2B"/>
    <w:rsid w:val="00604F35"/>
    <w:rsid w:val="00605252"/>
    <w:rsid w:val="006052B1"/>
    <w:rsid w:val="006053F1"/>
    <w:rsid w:val="00605601"/>
    <w:rsid w:val="00605AF6"/>
    <w:rsid w:val="00605DEE"/>
    <w:rsid w:val="00605E82"/>
    <w:rsid w:val="006063C4"/>
    <w:rsid w:val="00607712"/>
    <w:rsid w:val="00607C13"/>
    <w:rsid w:val="006102CA"/>
    <w:rsid w:val="006109D0"/>
    <w:rsid w:val="00611C1F"/>
    <w:rsid w:val="00611CA7"/>
    <w:rsid w:val="00611CE7"/>
    <w:rsid w:val="0061237E"/>
    <w:rsid w:val="00612A03"/>
    <w:rsid w:val="00612AF0"/>
    <w:rsid w:val="00613256"/>
    <w:rsid w:val="00613F89"/>
    <w:rsid w:val="006147ED"/>
    <w:rsid w:val="0061492F"/>
    <w:rsid w:val="00615C6D"/>
    <w:rsid w:val="006163F8"/>
    <w:rsid w:val="00616438"/>
    <w:rsid w:val="00616A64"/>
    <w:rsid w:val="00616E3F"/>
    <w:rsid w:val="0061758E"/>
    <w:rsid w:val="00620029"/>
    <w:rsid w:val="0062171F"/>
    <w:rsid w:val="006218F6"/>
    <w:rsid w:val="00621A1C"/>
    <w:rsid w:val="00621D50"/>
    <w:rsid w:val="006226A7"/>
    <w:rsid w:val="00623741"/>
    <w:rsid w:val="00624391"/>
    <w:rsid w:val="00624B94"/>
    <w:rsid w:val="00624CB0"/>
    <w:rsid w:val="00624FCC"/>
    <w:rsid w:val="0062647A"/>
    <w:rsid w:val="00626FE4"/>
    <w:rsid w:val="006270D7"/>
    <w:rsid w:val="00627806"/>
    <w:rsid w:val="00627EAB"/>
    <w:rsid w:val="006300D7"/>
    <w:rsid w:val="006314CF"/>
    <w:rsid w:val="00631DA4"/>
    <w:rsid w:val="006324EA"/>
    <w:rsid w:val="006327D6"/>
    <w:rsid w:val="006339B8"/>
    <w:rsid w:val="00633A3A"/>
    <w:rsid w:val="00635671"/>
    <w:rsid w:val="006359D7"/>
    <w:rsid w:val="00635D4B"/>
    <w:rsid w:val="0063609E"/>
    <w:rsid w:val="006360B1"/>
    <w:rsid w:val="006368E7"/>
    <w:rsid w:val="00636C17"/>
    <w:rsid w:val="00636FC4"/>
    <w:rsid w:val="00637E5F"/>
    <w:rsid w:val="00641236"/>
    <w:rsid w:val="00641BEC"/>
    <w:rsid w:val="00641E51"/>
    <w:rsid w:val="0064215E"/>
    <w:rsid w:val="00643F40"/>
    <w:rsid w:val="00644C48"/>
    <w:rsid w:val="006452F8"/>
    <w:rsid w:val="0064591D"/>
    <w:rsid w:val="00645F5E"/>
    <w:rsid w:val="00646148"/>
    <w:rsid w:val="00646203"/>
    <w:rsid w:val="006462D6"/>
    <w:rsid w:val="00646545"/>
    <w:rsid w:val="006504DD"/>
    <w:rsid w:val="0065096D"/>
    <w:rsid w:val="0065097B"/>
    <w:rsid w:val="006510B0"/>
    <w:rsid w:val="00651212"/>
    <w:rsid w:val="00651990"/>
    <w:rsid w:val="0065279A"/>
    <w:rsid w:val="00652B01"/>
    <w:rsid w:val="00653B5D"/>
    <w:rsid w:val="006543EF"/>
    <w:rsid w:val="006550C2"/>
    <w:rsid w:val="0065639F"/>
    <w:rsid w:val="00656581"/>
    <w:rsid w:val="00656D86"/>
    <w:rsid w:val="00656F57"/>
    <w:rsid w:val="00660222"/>
    <w:rsid w:val="00661C29"/>
    <w:rsid w:val="00663E83"/>
    <w:rsid w:val="0066434C"/>
    <w:rsid w:val="006643A7"/>
    <w:rsid w:val="0066449A"/>
    <w:rsid w:val="006644D0"/>
    <w:rsid w:val="00664D4B"/>
    <w:rsid w:val="006651EF"/>
    <w:rsid w:val="0066602F"/>
    <w:rsid w:val="006665C4"/>
    <w:rsid w:val="00666A6B"/>
    <w:rsid w:val="00666D33"/>
    <w:rsid w:val="00666D6E"/>
    <w:rsid w:val="00670634"/>
    <w:rsid w:val="006706E4"/>
    <w:rsid w:val="0067094D"/>
    <w:rsid w:val="00670EFB"/>
    <w:rsid w:val="006711D9"/>
    <w:rsid w:val="00671B24"/>
    <w:rsid w:val="00671DA7"/>
    <w:rsid w:val="00672D4C"/>
    <w:rsid w:val="006732FD"/>
    <w:rsid w:val="00673622"/>
    <w:rsid w:val="00673648"/>
    <w:rsid w:val="00673BCE"/>
    <w:rsid w:val="00673DB7"/>
    <w:rsid w:val="00674015"/>
    <w:rsid w:val="00674642"/>
    <w:rsid w:val="00674897"/>
    <w:rsid w:val="00674A94"/>
    <w:rsid w:val="00675F33"/>
    <w:rsid w:val="0067666A"/>
    <w:rsid w:val="00676FC6"/>
    <w:rsid w:val="006770A0"/>
    <w:rsid w:val="00677208"/>
    <w:rsid w:val="00680166"/>
    <w:rsid w:val="00680188"/>
    <w:rsid w:val="006805D7"/>
    <w:rsid w:val="00680807"/>
    <w:rsid w:val="00680913"/>
    <w:rsid w:val="00680B2B"/>
    <w:rsid w:val="00681033"/>
    <w:rsid w:val="00681BDE"/>
    <w:rsid w:val="00681E51"/>
    <w:rsid w:val="00682541"/>
    <w:rsid w:val="00682658"/>
    <w:rsid w:val="006829A6"/>
    <w:rsid w:val="006829F8"/>
    <w:rsid w:val="00683366"/>
    <w:rsid w:val="00683A79"/>
    <w:rsid w:val="0068443A"/>
    <w:rsid w:val="00684AF3"/>
    <w:rsid w:val="006850FD"/>
    <w:rsid w:val="006854CA"/>
    <w:rsid w:val="00685CA3"/>
    <w:rsid w:val="00686661"/>
    <w:rsid w:val="00686768"/>
    <w:rsid w:val="006867C2"/>
    <w:rsid w:val="00686C9F"/>
    <w:rsid w:val="00687191"/>
    <w:rsid w:val="00687540"/>
    <w:rsid w:val="0068772C"/>
    <w:rsid w:val="00687AF0"/>
    <w:rsid w:val="00687EC3"/>
    <w:rsid w:val="00690067"/>
    <w:rsid w:val="00690167"/>
    <w:rsid w:val="00690359"/>
    <w:rsid w:val="006908D8"/>
    <w:rsid w:val="00691CE6"/>
    <w:rsid w:val="0069203D"/>
    <w:rsid w:val="0069289E"/>
    <w:rsid w:val="00692FDB"/>
    <w:rsid w:val="0069368F"/>
    <w:rsid w:val="00693DD2"/>
    <w:rsid w:val="00693E83"/>
    <w:rsid w:val="00694542"/>
    <w:rsid w:val="00694BB0"/>
    <w:rsid w:val="0069514C"/>
    <w:rsid w:val="0069537E"/>
    <w:rsid w:val="0069590A"/>
    <w:rsid w:val="00695E1A"/>
    <w:rsid w:val="00696054"/>
    <w:rsid w:val="0069716A"/>
    <w:rsid w:val="006A00D5"/>
    <w:rsid w:val="006A01A7"/>
    <w:rsid w:val="006A17EA"/>
    <w:rsid w:val="006A1D74"/>
    <w:rsid w:val="006A20BD"/>
    <w:rsid w:val="006A32FA"/>
    <w:rsid w:val="006A4589"/>
    <w:rsid w:val="006A4C5F"/>
    <w:rsid w:val="006A4EF0"/>
    <w:rsid w:val="006A6233"/>
    <w:rsid w:val="006A6FCB"/>
    <w:rsid w:val="006A7C6D"/>
    <w:rsid w:val="006B01A7"/>
    <w:rsid w:val="006B0F18"/>
    <w:rsid w:val="006B1657"/>
    <w:rsid w:val="006B1BD9"/>
    <w:rsid w:val="006B2458"/>
    <w:rsid w:val="006B2E33"/>
    <w:rsid w:val="006B30DD"/>
    <w:rsid w:val="006B3B5D"/>
    <w:rsid w:val="006B4241"/>
    <w:rsid w:val="006B4646"/>
    <w:rsid w:val="006B4755"/>
    <w:rsid w:val="006B48FD"/>
    <w:rsid w:val="006B50EB"/>
    <w:rsid w:val="006B6920"/>
    <w:rsid w:val="006B696D"/>
    <w:rsid w:val="006B69EA"/>
    <w:rsid w:val="006B6E09"/>
    <w:rsid w:val="006B6F41"/>
    <w:rsid w:val="006B7061"/>
    <w:rsid w:val="006B797A"/>
    <w:rsid w:val="006C05EA"/>
    <w:rsid w:val="006C0C16"/>
    <w:rsid w:val="006C165A"/>
    <w:rsid w:val="006C167E"/>
    <w:rsid w:val="006C1893"/>
    <w:rsid w:val="006C2011"/>
    <w:rsid w:val="006C287F"/>
    <w:rsid w:val="006C32CC"/>
    <w:rsid w:val="006C3B81"/>
    <w:rsid w:val="006C3BA4"/>
    <w:rsid w:val="006C3F2A"/>
    <w:rsid w:val="006C447D"/>
    <w:rsid w:val="006C4615"/>
    <w:rsid w:val="006C462A"/>
    <w:rsid w:val="006C4D7F"/>
    <w:rsid w:val="006C4E1E"/>
    <w:rsid w:val="006C5171"/>
    <w:rsid w:val="006C534A"/>
    <w:rsid w:val="006C53C9"/>
    <w:rsid w:val="006C5572"/>
    <w:rsid w:val="006C57DC"/>
    <w:rsid w:val="006C5F91"/>
    <w:rsid w:val="006C621E"/>
    <w:rsid w:val="006C674A"/>
    <w:rsid w:val="006C6904"/>
    <w:rsid w:val="006C6AC2"/>
    <w:rsid w:val="006C73A6"/>
    <w:rsid w:val="006C7885"/>
    <w:rsid w:val="006D0A0C"/>
    <w:rsid w:val="006D0E84"/>
    <w:rsid w:val="006D1278"/>
    <w:rsid w:val="006D17C5"/>
    <w:rsid w:val="006D1F85"/>
    <w:rsid w:val="006D23D8"/>
    <w:rsid w:val="006D2A67"/>
    <w:rsid w:val="006D2BCC"/>
    <w:rsid w:val="006D2CE0"/>
    <w:rsid w:val="006D2F2F"/>
    <w:rsid w:val="006D36B0"/>
    <w:rsid w:val="006D37CD"/>
    <w:rsid w:val="006D3ADC"/>
    <w:rsid w:val="006D3FCB"/>
    <w:rsid w:val="006D54A2"/>
    <w:rsid w:val="006D5600"/>
    <w:rsid w:val="006D5F4E"/>
    <w:rsid w:val="006D6630"/>
    <w:rsid w:val="006D70D8"/>
    <w:rsid w:val="006D7938"/>
    <w:rsid w:val="006D79CE"/>
    <w:rsid w:val="006D7C43"/>
    <w:rsid w:val="006E061F"/>
    <w:rsid w:val="006E12FA"/>
    <w:rsid w:val="006E13C2"/>
    <w:rsid w:val="006E1846"/>
    <w:rsid w:val="006E1AF5"/>
    <w:rsid w:val="006E27DB"/>
    <w:rsid w:val="006E3650"/>
    <w:rsid w:val="006E3F5D"/>
    <w:rsid w:val="006E4457"/>
    <w:rsid w:val="006E44A3"/>
    <w:rsid w:val="006E4FA8"/>
    <w:rsid w:val="006E53F1"/>
    <w:rsid w:val="006E5A55"/>
    <w:rsid w:val="006E5EF8"/>
    <w:rsid w:val="006E7B25"/>
    <w:rsid w:val="006E7DB4"/>
    <w:rsid w:val="006F0020"/>
    <w:rsid w:val="006F07E0"/>
    <w:rsid w:val="006F0875"/>
    <w:rsid w:val="006F11E6"/>
    <w:rsid w:val="006F130A"/>
    <w:rsid w:val="006F1A3A"/>
    <w:rsid w:val="006F1CD6"/>
    <w:rsid w:val="006F2228"/>
    <w:rsid w:val="006F22F3"/>
    <w:rsid w:val="006F2D04"/>
    <w:rsid w:val="006F348F"/>
    <w:rsid w:val="006F4B99"/>
    <w:rsid w:val="006F5195"/>
    <w:rsid w:val="006F532E"/>
    <w:rsid w:val="006F6C91"/>
    <w:rsid w:val="006F7C3C"/>
    <w:rsid w:val="007025DF"/>
    <w:rsid w:val="00704F17"/>
    <w:rsid w:val="00706FF4"/>
    <w:rsid w:val="00707BEA"/>
    <w:rsid w:val="00710291"/>
    <w:rsid w:val="007106B9"/>
    <w:rsid w:val="00710801"/>
    <w:rsid w:val="00711900"/>
    <w:rsid w:val="00711C51"/>
    <w:rsid w:val="0071242B"/>
    <w:rsid w:val="00712D53"/>
    <w:rsid w:val="007132BD"/>
    <w:rsid w:val="007133BE"/>
    <w:rsid w:val="00714C63"/>
    <w:rsid w:val="00715A71"/>
    <w:rsid w:val="007160C4"/>
    <w:rsid w:val="007161E7"/>
    <w:rsid w:val="007162AD"/>
    <w:rsid w:val="007165D4"/>
    <w:rsid w:val="00716957"/>
    <w:rsid w:val="007169EA"/>
    <w:rsid w:val="00716AA2"/>
    <w:rsid w:val="00717574"/>
    <w:rsid w:val="00717DBC"/>
    <w:rsid w:val="00717FCA"/>
    <w:rsid w:val="007200DD"/>
    <w:rsid w:val="0072031E"/>
    <w:rsid w:val="007203EA"/>
    <w:rsid w:val="0072122F"/>
    <w:rsid w:val="0072157C"/>
    <w:rsid w:val="00721A67"/>
    <w:rsid w:val="00721B96"/>
    <w:rsid w:val="00722A87"/>
    <w:rsid w:val="007234C3"/>
    <w:rsid w:val="007241A1"/>
    <w:rsid w:val="0072487B"/>
    <w:rsid w:val="00725C0F"/>
    <w:rsid w:val="0072629C"/>
    <w:rsid w:val="007264DB"/>
    <w:rsid w:val="00726D0D"/>
    <w:rsid w:val="00726F15"/>
    <w:rsid w:val="007270D5"/>
    <w:rsid w:val="007271C6"/>
    <w:rsid w:val="00727D5B"/>
    <w:rsid w:val="00730234"/>
    <w:rsid w:val="007306C2"/>
    <w:rsid w:val="0073092C"/>
    <w:rsid w:val="00730951"/>
    <w:rsid w:val="00730AE5"/>
    <w:rsid w:val="00731386"/>
    <w:rsid w:val="0073221D"/>
    <w:rsid w:val="00732284"/>
    <w:rsid w:val="00732750"/>
    <w:rsid w:val="00732B6C"/>
    <w:rsid w:val="00733B73"/>
    <w:rsid w:val="00735121"/>
    <w:rsid w:val="00735154"/>
    <w:rsid w:val="00735F06"/>
    <w:rsid w:val="007363D9"/>
    <w:rsid w:val="00736511"/>
    <w:rsid w:val="00737295"/>
    <w:rsid w:val="00737339"/>
    <w:rsid w:val="00737C16"/>
    <w:rsid w:val="00737C9F"/>
    <w:rsid w:val="00740198"/>
    <w:rsid w:val="0074022C"/>
    <w:rsid w:val="0074050F"/>
    <w:rsid w:val="0074183F"/>
    <w:rsid w:val="00741A6A"/>
    <w:rsid w:val="007425DD"/>
    <w:rsid w:val="00742A6D"/>
    <w:rsid w:val="00742B4A"/>
    <w:rsid w:val="00742DF1"/>
    <w:rsid w:val="007431C4"/>
    <w:rsid w:val="007435A1"/>
    <w:rsid w:val="007435F3"/>
    <w:rsid w:val="00743614"/>
    <w:rsid w:val="00743DF7"/>
    <w:rsid w:val="00743FF6"/>
    <w:rsid w:val="007444AC"/>
    <w:rsid w:val="00744C3A"/>
    <w:rsid w:val="0074579E"/>
    <w:rsid w:val="00745B6C"/>
    <w:rsid w:val="00745F97"/>
    <w:rsid w:val="00747CAE"/>
    <w:rsid w:val="007508DC"/>
    <w:rsid w:val="00750E94"/>
    <w:rsid w:val="00751128"/>
    <w:rsid w:val="0075280C"/>
    <w:rsid w:val="00754C2D"/>
    <w:rsid w:val="007553FD"/>
    <w:rsid w:val="00755B26"/>
    <w:rsid w:val="00756CE7"/>
    <w:rsid w:val="0075718E"/>
    <w:rsid w:val="007579F5"/>
    <w:rsid w:val="00757A7F"/>
    <w:rsid w:val="0076017A"/>
    <w:rsid w:val="007606BF"/>
    <w:rsid w:val="00760A33"/>
    <w:rsid w:val="00760C70"/>
    <w:rsid w:val="0076107D"/>
    <w:rsid w:val="00761F8F"/>
    <w:rsid w:val="007621D6"/>
    <w:rsid w:val="0076247C"/>
    <w:rsid w:val="00762505"/>
    <w:rsid w:val="00762E12"/>
    <w:rsid w:val="0076352B"/>
    <w:rsid w:val="0076385C"/>
    <w:rsid w:val="00763A2B"/>
    <w:rsid w:val="00764637"/>
    <w:rsid w:val="007648DF"/>
    <w:rsid w:val="00764B60"/>
    <w:rsid w:val="007653EC"/>
    <w:rsid w:val="0076640C"/>
    <w:rsid w:val="00766C99"/>
    <w:rsid w:val="007678FD"/>
    <w:rsid w:val="0077008D"/>
    <w:rsid w:val="007706EF"/>
    <w:rsid w:val="00771795"/>
    <w:rsid w:val="00771F3E"/>
    <w:rsid w:val="0077226D"/>
    <w:rsid w:val="00772B7D"/>
    <w:rsid w:val="00773152"/>
    <w:rsid w:val="00773C4C"/>
    <w:rsid w:val="0077430A"/>
    <w:rsid w:val="007748CE"/>
    <w:rsid w:val="007748DD"/>
    <w:rsid w:val="00774B1D"/>
    <w:rsid w:val="00774FE9"/>
    <w:rsid w:val="00775F49"/>
    <w:rsid w:val="00777184"/>
    <w:rsid w:val="0077722A"/>
    <w:rsid w:val="007775BB"/>
    <w:rsid w:val="00777BBB"/>
    <w:rsid w:val="007801AC"/>
    <w:rsid w:val="00780287"/>
    <w:rsid w:val="007808DB"/>
    <w:rsid w:val="00781E91"/>
    <w:rsid w:val="007822CB"/>
    <w:rsid w:val="007824C6"/>
    <w:rsid w:val="0078285D"/>
    <w:rsid w:val="00784032"/>
    <w:rsid w:val="007851B2"/>
    <w:rsid w:val="00785543"/>
    <w:rsid w:val="007859B8"/>
    <w:rsid w:val="00786176"/>
    <w:rsid w:val="0078645B"/>
    <w:rsid w:val="00790996"/>
    <w:rsid w:val="0079124D"/>
    <w:rsid w:val="0079135F"/>
    <w:rsid w:val="00791700"/>
    <w:rsid w:val="0079207F"/>
    <w:rsid w:val="007922BA"/>
    <w:rsid w:val="007924DF"/>
    <w:rsid w:val="0079250A"/>
    <w:rsid w:val="00792D96"/>
    <w:rsid w:val="00792E5B"/>
    <w:rsid w:val="007931A2"/>
    <w:rsid w:val="007932BB"/>
    <w:rsid w:val="00793314"/>
    <w:rsid w:val="00793564"/>
    <w:rsid w:val="0079358D"/>
    <w:rsid w:val="00793937"/>
    <w:rsid w:val="00793DD6"/>
    <w:rsid w:val="00794098"/>
    <w:rsid w:val="00794634"/>
    <w:rsid w:val="0079469C"/>
    <w:rsid w:val="007946EE"/>
    <w:rsid w:val="0079479F"/>
    <w:rsid w:val="007948D1"/>
    <w:rsid w:val="007948FF"/>
    <w:rsid w:val="00794B3E"/>
    <w:rsid w:val="00794DD0"/>
    <w:rsid w:val="00794F56"/>
    <w:rsid w:val="00794F5C"/>
    <w:rsid w:val="00795529"/>
    <w:rsid w:val="00796266"/>
    <w:rsid w:val="00796B92"/>
    <w:rsid w:val="007975C7"/>
    <w:rsid w:val="007A0E9F"/>
    <w:rsid w:val="007A157F"/>
    <w:rsid w:val="007A1686"/>
    <w:rsid w:val="007A185E"/>
    <w:rsid w:val="007A1F09"/>
    <w:rsid w:val="007A2251"/>
    <w:rsid w:val="007A23CA"/>
    <w:rsid w:val="007A249F"/>
    <w:rsid w:val="007A30E1"/>
    <w:rsid w:val="007A3537"/>
    <w:rsid w:val="007A357A"/>
    <w:rsid w:val="007A39F6"/>
    <w:rsid w:val="007A3B99"/>
    <w:rsid w:val="007A4158"/>
    <w:rsid w:val="007A53F7"/>
    <w:rsid w:val="007A7110"/>
    <w:rsid w:val="007A7371"/>
    <w:rsid w:val="007A7906"/>
    <w:rsid w:val="007A7C54"/>
    <w:rsid w:val="007A7CF1"/>
    <w:rsid w:val="007B0210"/>
    <w:rsid w:val="007B0410"/>
    <w:rsid w:val="007B23DE"/>
    <w:rsid w:val="007B25D2"/>
    <w:rsid w:val="007B2953"/>
    <w:rsid w:val="007B3688"/>
    <w:rsid w:val="007B36D8"/>
    <w:rsid w:val="007B3998"/>
    <w:rsid w:val="007B3F07"/>
    <w:rsid w:val="007B4458"/>
    <w:rsid w:val="007B46A0"/>
    <w:rsid w:val="007B4D47"/>
    <w:rsid w:val="007B50FA"/>
    <w:rsid w:val="007B55F2"/>
    <w:rsid w:val="007B5DB3"/>
    <w:rsid w:val="007B6449"/>
    <w:rsid w:val="007B675C"/>
    <w:rsid w:val="007B7909"/>
    <w:rsid w:val="007C0469"/>
    <w:rsid w:val="007C062F"/>
    <w:rsid w:val="007C070D"/>
    <w:rsid w:val="007C0905"/>
    <w:rsid w:val="007C0B02"/>
    <w:rsid w:val="007C154B"/>
    <w:rsid w:val="007C1963"/>
    <w:rsid w:val="007C1F6E"/>
    <w:rsid w:val="007C2EC0"/>
    <w:rsid w:val="007C3177"/>
    <w:rsid w:val="007C3B38"/>
    <w:rsid w:val="007C4703"/>
    <w:rsid w:val="007C478D"/>
    <w:rsid w:val="007C4E76"/>
    <w:rsid w:val="007C50D9"/>
    <w:rsid w:val="007C5508"/>
    <w:rsid w:val="007C552C"/>
    <w:rsid w:val="007C5670"/>
    <w:rsid w:val="007C5A89"/>
    <w:rsid w:val="007C5E5D"/>
    <w:rsid w:val="007C5FA8"/>
    <w:rsid w:val="007C70DE"/>
    <w:rsid w:val="007C71DC"/>
    <w:rsid w:val="007D00DF"/>
    <w:rsid w:val="007D074F"/>
    <w:rsid w:val="007D0B2C"/>
    <w:rsid w:val="007D0D79"/>
    <w:rsid w:val="007D13C1"/>
    <w:rsid w:val="007D3254"/>
    <w:rsid w:val="007D41EC"/>
    <w:rsid w:val="007D426F"/>
    <w:rsid w:val="007D5637"/>
    <w:rsid w:val="007D56FA"/>
    <w:rsid w:val="007D59B8"/>
    <w:rsid w:val="007D5ECF"/>
    <w:rsid w:val="007D6054"/>
    <w:rsid w:val="007D6769"/>
    <w:rsid w:val="007D6A83"/>
    <w:rsid w:val="007D6BDF"/>
    <w:rsid w:val="007D7579"/>
    <w:rsid w:val="007D7F3E"/>
    <w:rsid w:val="007E0141"/>
    <w:rsid w:val="007E0FBF"/>
    <w:rsid w:val="007E11AF"/>
    <w:rsid w:val="007E1237"/>
    <w:rsid w:val="007E1AD5"/>
    <w:rsid w:val="007E23CC"/>
    <w:rsid w:val="007E2DB6"/>
    <w:rsid w:val="007E309B"/>
    <w:rsid w:val="007E4C94"/>
    <w:rsid w:val="007E56F0"/>
    <w:rsid w:val="007E5D92"/>
    <w:rsid w:val="007E75D6"/>
    <w:rsid w:val="007F0933"/>
    <w:rsid w:val="007F10C0"/>
    <w:rsid w:val="007F135B"/>
    <w:rsid w:val="007F14B7"/>
    <w:rsid w:val="007F1738"/>
    <w:rsid w:val="007F1C15"/>
    <w:rsid w:val="007F1DE1"/>
    <w:rsid w:val="007F26EE"/>
    <w:rsid w:val="007F272A"/>
    <w:rsid w:val="007F2E5A"/>
    <w:rsid w:val="007F34D7"/>
    <w:rsid w:val="007F387F"/>
    <w:rsid w:val="007F46E1"/>
    <w:rsid w:val="007F47CE"/>
    <w:rsid w:val="007F4D6A"/>
    <w:rsid w:val="007F5086"/>
    <w:rsid w:val="007F568F"/>
    <w:rsid w:val="007F5FCF"/>
    <w:rsid w:val="007F63E5"/>
    <w:rsid w:val="007F6F7E"/>
    <w:rsid w:val="007F76EB"/>
    <w:rsid w:val="007F79EE"/>
    <w:rsid w:val="00800572"/>
    <w:rsid w:val="00800C6E"/>
    <w:rsid w:val="00800EDB"/>
    <w:rsid w:val="00801053"/>
    <w:rsid w:val="0080198F"/>
    <w:rsid w:val="00801EC5"/>
    <w:rsid w:val="0080223F"/>
    <w:rsid w:val="008022D9"/>
    <w:rsid w:val="0080291C"/>
    <w:rsid w:val="00803407"/>
    <w:rsid w:val="0080363A"/>
    <w:rsid w:val="008039E6"/>
    <w:rsid w:val="00803AE2"/>
    <w:rsid w:val="008047D5"/>
    <w:rsid w:val="00804D6D"/>
    <w:rsid w:val="008051DB"/>
    <w:rsid w:val="008058C2"/>
    <w:rsid w:val="00806264"/>
    <w:rsid w:val="00806F5A"/>
    <w:rsid w:val="00807C2B"/>
    <w:rsid w:val="008104E4"/>
    <w:rsid w:val="008104E8"/>
    <w:rsid w:val="008106BC"/>
    <w:rsid w:val="008108F1"/>
    <w:rsid w:val="00810ECB"/>
    <w:rsid w:val="00810FA1"/>
    <w:rsid w:val="0081128C"/>
    <w:rsid w:val="0081188B"/>
    <w:rsid w:val="008118AF"/>
    <w:rsid w:val="008119DD"/>
    <w:rsid w:val="00811E71"/>
    <w:rsid w:val="00811EAF"/>
    <w:rsid w:val="00812491"/>
    <w:rsid w:val="008136D4"/>
    <w:rsid w:val="008137A9"/>
    <w:rsid w:val="008139E2"/>
    <w:rsid w:val="00814D91"/>
    <w:rsid w:val="00815644"/>
    <w:rsid w:val="00815ED1"/>
    <w:rsid w:val="008161D9"/>
    <w:rsid w:val="0081648F"/>
    <w:rsid w:val="00816702"/>
    <w:rsid w:val="00816E6F"/>
    <w:rsid w:val="00817A42"/>
    <w:rsid w:val="00820B61"/>
    <w:rsid w:val="00821AEC"/>
    <w:rsid w:val="00821DF9"/>
    <w:rsid w:val="00822F58"/>
    <w:rsid w:val="00823485"/>
    <w:rsid w:val="008235AA"/>
    <w:rsid w:val="0082371F"/>
    <w:rsid w:val="00823DF7"/>
    <w:rsid w:val="00824490"/>
    <w:rsid w:val="00824C1E"/>
    <w:rsid w:val="0082503E"/>
    <w:rsid w:val="00825282"/>
    <w:rsid w:val="00826517"/>
    <w:rsid w:val="0082674E"/>
    <w:rsid w:val="00826BAB"/>
    <w:rsid w:val="00827084"/>
    <w:rsid w:val="008272CF"/>
    <w:rsid w:val="00827A36"/>
    <w:rsid w:val="00830BB0"/>
    <w:rsid w:val="00830C68"/>
    <w:rsid w:val="0083106D"/>
    <w:rsid w:val="008314CF"/>
    <w:rsid w:val="00831742"/>
    <w:rsid w:val="00833296"/>
    <w:rsid w:val="008336A1"/>
    <w:rsid w:val="0083421C"/>
    <w:rsid w:val="00834FC7"/>
    <w:rsid w:val="0083588A"/>
    <w:rsid w:val="008359E4"/>
    <w:rsid w:val="00835C7D"/>
    <w:rsid w:val="008361D0"/>
    <w:rsid w:val="00836256"/>
    <w:rsid w:val="00836450"/>
    <w:rsid w:val="00836749"/>
    <w:rsid w:val="008375AF"/>
    <w:rsid w:val="0083799D"/>
    <w:rsid w:val="00837C44"/>
    <w:rsid w:val="00837FFB"/>
    <w:rsid w:val="00840A1C"/>
    <w:rsid w:val="00840FA9"/>
    <w:rsid w:val="00841053"/>
    <w:rsid w:val="008410F2"/>
    <w:rsid w:val="00841156"/>
    <w:rsid w:val="008411C2"/>
    <w:rsid w:val="0084170F"/>
    <w:rsid w:val="0084176E"/>
    <w:rsid w:val="00842328"/>
    <w:rsid w:val="00842425"/>
    <w:rsid w:val="00842556"/>
    <w:rsid w:val="008425FD"/>
    <w:rsid w:val="008427AD"/>
    <w:rsid w:val="0084308B"/>
    <w:rsid w:val="008445C3"/>
    <w:rsid w:val="00845ECD"/>
    <w:rsid w:val="00846E8E"/>
    <w:rsid w:val="0084726D"/>
    <w:rsid w:val="00847D28"/>
    <w:rsid w:val="00847E94"/>
    <w:rsid w:val="00847FCE"/>
    <w:rsid w:val="00850ABE"/>
    <w:rsid w:val="00851245"/>
    <w:rsid w:val="00851A8A"/>
    <w:rsid w:val="0085225F"/>
    <w:rsid w:val="00852625"/>
    <w:rsid w:val="00852B5E"/>
    <w:rsid w:val="00853037"/>
    <w:rsid w:val="0085337D"/>
    <w:rsid w:val="0085430C"/>
    <w:rsid w:val="008544D2"/>
    <w:rsid w:val="00854664"/>
    <w:rsid w:val="00854ABF"/>
    <w:rsid w:val="00854BCF"/>
    <w:rsid w:val="00855565"/>
    <w:rsid w:val="0085597C"/>
    <w:rsid w:val="008561F7"/>
    <w:rsid w:val="008562D0"/>
    <w:rsid w:val="00856C43"/>
    <w:rsid w:val="008570C9"/>
    <w:rsid w:val="00857D1C"/>
    <w:rsid w:val="008607B4"/>
    <w:rsid w:val="00860944"/>
    <w:rsid w:val="00860C87"/>
    <w:rsid w:val="00860E20"/>
    <w:rsid w:val="00860E27"/>
    <w:rsid w:val="00861881"/>
    <w:rsid w:val="0086240B"/>
    <w:rsid w:val="008624A8"/>
    <w:rsid w:val="008627B3"/>
    <w:rsid w:val="008630EE"/>
    <w:rsid w:val="00863510"/>
    <w:rsid w:val="008639E1"/>
    <w:rsid w:val="00864033"/>
    <w:rsid w:val="00864252"/>
    <w:rsid w:val="008653D2"/>
    <w:rsid w:val="00865649"/>
    <w:rsid w:val="0086586D"/>
    <w:rsid w:val="00866023"/>
    <w:rsid w:val="0086642A"/>
    <w:rsid w:val="008666A5"/>
    <w:rsid w:val="008667A4"/>
    <w:rsid w:val="00866BDF"/>
    <w:rsid w:val="00867A7F"/>
    <w:rsid w:val="00867E19"/>
    <w:rsid w:val="00867FAF"/>
    <w:rsid w:val="008700B5"/>
    <w:rsid w:val="008708C8"/>
    <w:rsid w:val="0087091D"/>
    <w:rsid w:val="00871129"/>
    <w:rsid w:val="00871BA8"/>
    <w:rsid w:val="00871C0C"/>
    <w:rsid w:val="00871FD6"/>
    <w:rsid w:val="0087221D"/>
    <w:rsid w:val="00873A5F"/>
    <w:rsid w:val="00873B14"/>
    <w:rsid w:val="00873D12"/>
    <w:rsid w:val="008749C2"/>
    <w:rsid w:val="00874C27"/>
    <w:rsid w:val="0087563F"/>
    <w:rsid w:val="00875697"/>
    <w:rsid w:val="008756F9"/>
    <w:rsid w:val="0087652D"/>
    <w:rsid w:val="008765DC"/>
    <w:rsid w:val="00877C66"/>
    <w:rsid w:val="00877FEE"/>
    <w:rsid w:val="00877FF3"/>
    <w:rsid w:val="008808E0"/>
    <w:rsid w:val="008817BA"/>
    <w:rsid w:val="00882BFE"/>
    <w:rsid w:val="0088411A"/>
    <w:rsid w:val="00884C23"/>
    <w:rsid w:val="00885264"/>
    <w:rsid w:val="00885817"/>
    <w:rsid w:val="00886A0E"/>
    <w:rsid w:val="00886A6A"/>
    <w:rsid w:val="00887250"/>
    <w:rsid w:val="008877D6"/>
    <w:rsid w:val="00887DD8"/>
    <w:rsid w:val="00887DE3"/>
    <w:rsid w:val="008901E4"/>
    <w:rsid w:val="008916E9"/>
    <w:rsid w:val="00891735"/>
    <w:rsid w:val="00893860"/>
    <w:rsid w:val="00893C5F"/>
    <w:rsid w:val="00893F37"/>
    <w:rsid w:val="00894804"/>
    <w:rsid w:val="00894BA4"/>
    <w:rsid w:val="00894BF6"/>
    <w:rsid w:val="00894D3B"/>
    <w:rsid w:val="008951FF"/>
    <w:rsid w:val="0089555E"/>
    <w:rsid w:val="00895573"/>
    <w:rsid w:val="00895574"/>
    <w:rsid w:val="00895A95"/>
    <w:rsid w:val="00895FE5"/>
    <w:rsid w:val="00896C7F"/>
    <w:rsid w:val="008971B8"/>
    <w:rsid w:val="00897218"/>
    <w:rsid w:val="00897311"/>
    <w:rsid w:val="008A0402"/>
    <w:rsid w:val="008A046C"/>
    <w:rsid w:val="008A07A1"/>
    <w:rsid w:val="008A0C5A"/>
    <w:rsid w:val="008A0EAE"/>
    <w:rsid w:val="008A1189"/>
    <w:rsid w:val="008A1DB7"/>
    <w:rsid w:val="008A1F77"/>
    <w:rsid w:val="008A2B29"/>
    <w:rsid w:val="008A2CE1"/>
    <w:rsid w:val="008A30E0"/>
    <w:rsid w:val="008A3857"/>
    <w:rsid w:val="008A3F51"/>
    <w:rsid w:val="008A405B"/>
    <w:rsid w:val="008A5147"/>
    <w:rsid w:val="008A5E7C"/>
    <w:rsid w:val="008A70DC"/>
    <w:rsid w:val="008A750F"/>
    <w:rsid w:val="008B064B"/>
    <w:rsid w:val="008B06D0"/>
    <w:rsid w:val="008B08AB"/>
    <w:rsid w:val="008B1020"/>
    <w:rsid w:val="008B134E"/>
    <w:rsid w:val="008B172B"/>
    <w:rsid w:val="008B177E"/>
    <w:rsid w:val="008B1974"/>
    <w:rsid w:val="008B1A93"/>
    <w:rsid w:val="008B2B31"/>
    <w:rsid w:val="008B2B70"/>
    <w:rsid w:val="008B3322"/>
    <w:rsid w:val="008B34C8"/>
    <w:rsid w:val="008B3D1D"/>
    <w:rsid w:val="008B4108"/>
    <w:rsid w:val="008B53E4"/>
    <w:rsid w:val="008B569C"/>
    <w:rsid w:val="008B56ED"/>
    <w:rsid w:val="008B5996"/>
    <w:rsid w:val="008B5F91"/>
    <w:rsid w:val="008B6638"/>
    <w:rsid w:val="008B6762"/>
    <w:rsid w:val="008B6C6C"/>
    <w:rsid w:val="008B7DA3"/>
    <w:rsid w:val="008C0A23"/>
    <w:rsid w:val="008C0F10"/>
    <w:rsid w:val="008C10A8"/>
    <w:rsid w:val="008C10F2"/>
    <w:rsid w:val="008C1451"/>
    <w:rsid w:val="008C1486"/>
    <w:rsid w:val="008C15CF"/>
    <w:rsid w:val="008C2062"/>
    <w:rsid w:val="008C2228"/>
    <w:rsid w:val="008C2B8B"/>
    <w:rsid w:val="008C3823"/>
    <w:rsid w:val="008C47F1"/>
    <w:rsid w:val="008C4A53"/>
    <w:rsid w:val="008C52DA"/>
    <w:rsid w:val="008C52DB"/>
    <w:rsid w:val="008C563B"/>
    <w:rsid w:val="008C59A8"/>
    <w:rsid w:val="008C6314"/>
    <w:rsid w:val="008C63F4"/>
    <w:rsid w:val="008C6438"/>
    <w:rsid w:val="008C6EC8"/>
    <w:rsid w:val="008C7935"/>
    <w:rsid w:val="008C7980"/>
    <w:rsid w:val="008D0564"/>
    <w:rsid w:val="008D0727"/>
    <w:rsid w:val="008D1364"/>
    <w:rsid w:val="008D180F"/>
    <w:rsid w:val="008D1993"/>
    <w:rsid w:val="008D1ABB"/>
    <w:rsid w:val="008D1F76"/>
    <w:rsid w:val="008D24C2"/>
    <w:rsid w:val="008D2830"/>
    <w:rsid w:val="008D35DD"/>
    <w:rsid w:val="008D3847"/>
    <w:rsid w:val="008D3EC4"/>
    <w:rsid w:val="008D6696"/>
    <w:rsid w:val="008D69C0"/>
    <w:rsid w:val="008D6FEE"/>
    <w:rsid w:val="008D7401"/>
    <w:rsid w:val="008D7BC4"/>
    <w:rsid w:val="008D7EB5"/>
    <w:rsid w:val="008D7EE3"/>
    <w:rsid w:val="008E089E"/>
    <w:rsid w:val="008E123E"/>
    <w:rsid w:val="008E1349"/>
    <w:rsid w:val="008E149E"/>
    <w:rsid w:val="008E158E"/>
    <w:rsid w:val="008E15C7"/>
    <w:rsid w:val="008E185C"/>
    <w:rsid w:val="008E1BF0"/>
    <w:rsid w:val="008E1CC5"/>
    <w:rsid w:val="008E2610"/>
    <w:rsid w:val="008E2F2E"/>
    <w:rsid w:val="008E2F38"/>
    <w:rsid w:val="008E3177"/>
    <w:rsid w:val="008E3BE8"/>
    <w:rsid w:val="008E42C2"/>
    <w:rsid w:val="008E4A28"/>
    <w:rsid w:val="008E6206"/>
    <w:rsid w:val="008E7411"/>
    <w:rsid w:val="008E7A34"/>
    <w:rsid w:val="008F0621"/>
    <w:rsid w:val="008F097F"/>
    <w:rsid w:val="008F0DBE"/>
    <w:rsid w:val="008F0F0A"/>
    <w:rsid w:val="008F10F7"/>
    <w:rsid w:val="008F1101"/>
    <w:rsid w:val="008F1851"/>
    <w:rsid w:val="008F2069"/>
    <w:rsid w:val="008F20BC"/>
    <w:rsid w:val="008F213A"/>
    <w:rsid w:val="008F30A9"/>
    <w:rsid w:val="008F35C1"/>
    <w:rsid w:val="008F3CB9"/>
    <w:rsid w:val="008F4529"/>
    <w:rsid w:val="008F4770"/>
    <w:rsid w:val="008F5E5E"/>
    <w:rsid w:val="008F6070"/>
    <w:rsid w:val="008F60F1"/>
    <w:rsid w:val="008F6166"/>
    <w:rsid w:val="008F61C3"/>
    <w:rsid w:val="008F68A1"/>
    <w:rsid w:val="008F698D"/>
    <w:rsid w:val="008F6BF5"/>
    <w:rsid w:val="008F71FE"/>
    <w:rsid w:val="008F73C5"/>
    <w:rsid w:val="008F7B81"/>
    <w:rsid w:val="008F7C91"/>
    <w:rsid w:val="008F7DA8"/>
    <w:rsid w:val="009005DC"/>
    <w:rsid w:val="0090064C"/>
    <w:rsid w:val="00900671"/>
    <w:rsid w:val="00900A3E"/>
    <w:rsid w:val="00900AAE"/>
    <w:rsid w:val="00900E90"/>
    <w:rsid w:val="0090133B"/>
    <w:rsid w:val="00901ECB"/>
    <w:rsid w:val="00901F21"/>
    <w:rsid w:val="0090210B"/>
    <w:rsid w:val="00902624"/>
    <w:rsid w:val="00902AE9"/>
    <w:rsid w:val="00902CD8"/>
    <w:rsid w:val="00902F0E"/>
    <w:rsid w:val="00903954"/>
    <w:rsid w:val="00903A89"/>
    <w:rsid w:val="0090412B"/>
    <w:rsid w:val="00904824"/>
    <w:rsid w:val="00904D1E"/>
    <w:rsid w:val="00905104"/>
    <w:rsid w:val="00905614"/>
    <w:rsid w:val="009059B9"/>
    <w:rsid w:val="00905D47"/>
    <w:rsid w:val="00906026"/>
    <w:rsid w:val="009061A5"/>
    <w:rsid w:val="009065A5"/>
    <w:rsid w:val="00906F62"/>
    <w:rsid w:val="00907449"/>
    <w:rsid w:val="00910728"/>
    <w:rsid w:val="009112D3"/>
    <w:rsid w:val="0091187D"/>
    <w:rsid w:val="00911C69"/>
    <w:rsid w:val="00912635"/>
    <w:rsid w:val="00912ACE"/>
    <w:rsid w:val="00913E50"/>
    <w:rsid w:val="00914FA1"/>
    <w:rsid w:val="00915242"/>
    <w:rsid w:val="009152EC"/>
    <w:rsid w:val="00915424"/>
    <w:rsid w:val="009158C6"/>
    <w:rsid w:val="00915A92"/>
    <w:rsid w:val="00915E1B"/>
    <w:rsid w:val="00916862"/>
    <w:rsid w:val="00916EF0"/>
    <w:rsid w:val="00917094"/>
    <w:rsid w:val="0091741A"/>
    <w:rsid w:val="00917C30"/>
    <w:rsid w:val="00920F8C"/>
    <w:rsid w:val="00921210"/>
    <w:rsid w:val="0092146B"/>
    <w:rsid w:val="00921492"/>
    <w:rsid w:val="009220B6"/>
    <w:rsid w:val="009221CF"/>
    <w:rsid w:val="009229F8"/>
    <w:rsid w:val="00922E66"/>
    <w:rsid w:val="00922EB9"/>
    <w:rsid w:val="00923550"/>
    <w:rsid w:val="00923AFB"/>
    <w:rsid w:val="0092451F"/>
    <w:rsid w:val="009249C5"/>
    <w:rsid w:val="00924B1D"/>
    <w:rsid w:val="00924C20"/>
    <w:rsid w:val="00924E7B"/>
    <w:rsid w:val="00925862"/>
    <w:rsid w:val="00925891"/>
    <w:rsid w:val="00925BB8"/>
    <w:rsid w:val="00925E48"/>
    <w:rsid w:val="00926223"/>
    <w:rsid w:val="00926A5F"/>
    <w:rsid w:val="00926E6B"/>
    <w:rsid w:val="00926E85"/>
    <w:rsid w:val="00926EB2"/>
    <w:rsid w:val="009304DC"/>
    <w:rsid w:val="00930A07"/>
    <w:rsid w:val="00930BE7"/>
    <w:rsid w:val="00930DA0"/>
    <w:rsid w:val="00931C0C"/>
    <w:rsid w:val="00931DA1"/>
    <w:rsid w:val="00931DB9"/>
    <w:rsid w:val="0093248F"/>
    <w:rsid w:val="00932679"/>
    <w:rsid w:val="009331DA"/>
    <w:rsid w:val="00933427"/>
    <w:rsid w:val="0093519A"/>
    <w:rsid w:val="0093523F"/>
    <w:rsid w:val="00935247"/>
    <w:rsid w:val="00935CD4"/>
    <w:rsid w:val="00936513"/>
    <w:rsid w:val="009374E8"/>
    <w:rsid w:val="00937781"/>
    <w:rsid w:val="00937ADF"/>
    <w:rsid w:val="00937D7C"/>
    <w:rsid w:val="00940064"/>
    <w:rsid w:val="0094220E"/>
    <w:rsid w:val="0094235F"/>
    <w:rsid w:val="00943319"/>
    <w:rsid w:val="009437B0"/>
    <w:rsid w:val="00943839"/>
    <w:rsid w:val="00943912"/>
    <w:rsid w:val="00943975"/>
    <w:rsid w:val="00943C0F"/>
    <w:rsid w:val="00943DC4"/>
    <w:rsid w:val="00944326"/>
    <w:rsid w:val="00944CF9"/>
    <w:rsid w:val="00945321"/>
    <w:rsid w:val="00945A6B"/>
    <w:rsid w:val="00945E2A"/>
    <w:rsid w:val="00946693"/>
    <w:rsid w:val="00946CB9"/>
    <w:rsid w:val="009509CC"/>
    <w:rsid w:val="00950A7D"/>
    <w:rsid w:val="00950FD3"/>
    <w:rsid w:val="00952460"/>
    <w:rsid w:val="00952AF8"/>
    <w:rsid w:val="0095453D"/>
    <w:rsid w:val="00954828"/>
    <w:rsid w:val="00954EAF"/>
    <w:rsid w:val="00955C98"/>
    <w:rsid w:val="0095630C"/>
    <w:rsid w:val="00956630"/>
    <w:rsid w:val="009576DB"/>
    <w:rsid w:val="00957D60"/>
    <w:rsid w:val="00957EC6"/>
    <w:rsid w:val="00960B3C"/>
    <w:rsid w:val="00960D98"/>
    <w:rsid w:val="009611E7"/>
    <w:rsid w:val="0096130A"/>
    <w:rsid w:val="00961BCB"/>
    <w:rsid w:val="00961F99"/>
    <w:rsid w:val="009620B2"/>
    <w:rsid w:val="00962CFF"/>
    <w:rsid w:val="00962FD2"/>
    <w:rsid w:val="0096300B"/>
    <w:rsid w:val="009634D3"/>
    <w:rsid w:val="00963517"/>
    <w:rsid w:val="009637D1"/>
    <w:rsid w:val="00963A5D"/>
    <w:rsid w:val="00963F6D"/>
    <w:rsid w:val="009643E0"/>
    <w:rsid w:val="00964CFA"/>
    <w:rsid w:val="00965CAD"/>
    <w:rsid w:val="009671FD"/>
    <w:rsid w:val="00967E24"/>
    <w:rsid w:val="0097006B"/>
    <w:rsid w:val="00970E64"/>
    <w:rsid w:val="00970EDE"/>
    <w:rsid w:val="009716D9"/>
    <w:rsid w:val="00971727"/>
    <w:rsid w:val="00971D7D"/>
    <w:rsid w:val="00971F05"/>
    <w:rsid w:val="0097265A"/>
    <w:rsid w:val="00972800"/>
    <w:rsid w:val="00972848"/>
    <w:rsid w:val="00972C67"/>
    <w:rsid w:val="00973EC5"/>
    <w:rsid w:val="009745FC"/>
    <w:rsid w:val="009751B0"/>
    <w:rsid w:val="00975CE1"/>
    <w:rsid w:val="009765F6"/>
    <w:rsid w:val="00976CC2"/>
    <w:rsid w:val="009774C4"/>
    <w:rsid w:val="009775CC"/>
    <w:rsid w:val="00977BE7"/>
    <w:rsid w:val="009807B7"/>
    <w:rsid w:val="00980B49"/>
    <w:rsid w:val="00980BF5"/>
    <w:rsid w:val="0098298B"/>
    <w:rsid w:val="00983348"/>
    <w:rsid w:val="0098367F"/>
    <w:rsid w:val="00983DB7"/>
    <w:rsid w:val="00984270"/>
    <w:rsid w:val="009848C5"/>
    <w:rsid w:val="009856D4"/>
    <w:rsid w:val="009859AB"/>
    <w:rsid w:val="00985C55"/>
    <w:rsid w:val="0098663C"/>
    <w:rsid w:val="00986DF9"/>
    <w:rsid w:val="0098734A"/>
    <w:rsid w:val="009876EA"/>
    <w:rsid w:val="00987CCE"/>
    <w:rsid w:val="009900A9"/>
    <w:rsid w:val="00990962"/>
    <w:rsid w:val="009911CA"/>
    <w:rsid w:val="00991788"/>
    <w:rsid w:val="00991A38"/>
    <w:rsid w:val="00992525"/>
    <w:rsid w:val="00992615"/>
    <w:rsid w:val="009926A8"/>
    <w:rsid w:val="00992C95"/>
    <w:rsid w:val="00993234"/>
    <w:rsid w:val="00993331"/>
    <w:rsid w:val="00993603"/>
    <w:rsid w:val="00993DD3"/>
    <w:rsid w:val="00994FE5"/>
    <w:rsid w:val="00995CA9"/>
    <w:rsid w:val="009971D5"/>
    <w:rsid w:val="0099780A"/>
    <w:rsid w:val="009A1DEA"/>
    <w:rsid w:val="009A246C"/>
    <w:rsid w:val="009A25C2"/>
    <w:rsid w:val="009A285E"/>
    <w:rsid w:val="009A2F7B"/>
    <w:rsid w:val="009A311D"/>
    <w:rsid w:val="009A33D0"/>
    <w:rsid w:val="009A33F4"/>
    <w:rsid w:val="009A351C"/>
    <w:rsid w:val="009A39B0"/>
    <w:rsid w:val="009A4DB4"/>
    <w:rsid w:val="009A5498"/>
    <w:rsid w:val="009A5704"/>
    <w:rsid w:val="009A57D2"/>
    <w:rsid w:val="009A5E1B"/>
    <w:rsid w:val="009A6783"/>
    <w:rsid w:val="009A7841"/>
    <w:rsid w:val="009A7FB3"/>
    <w:rsid w:val="009B001C"/>
    <w:rsid w:val="009B06ED"/>
    <w:rsid w:val="009B091D"/>
    <w:rsid w:val="009B0954"/>
    <w:rsid w:val="009B09C5"/>
    <w:rsid w:val="009B0C18"/>
    <w:rsid w:val="009B0CAC"/>
    <w:rsid w:val="009B0EA5"/>
    <w:rsid w:val="009B20E6"/>
    <w:rsid w:val="009B2B5E"/>
    <w:rsid w:val="009B2DC0"/>
    <w:rsid w:val="009B2F22"/>
    <w:rsid w:val="009B34C2"/>
    <w:rsid w:val="009B377F"/>
    <w:rsid w:val="009B38B1"/>
    <w:rsid w:val="009B38D8"/>
    <w:rsid w:val="009B3DC3"/>
    <w:rsid w:val="009B3DC6"/>
    <w:rsid w:val="009B4C50"/>
    <w:rsid w:val="009B4E1D"/>
    <w:rsid w:val="009B5007"/>
    <w:rsid w:val="009B5400"/>
    <w:rsid w:val="009B605A"/>
    <w:rsid w:val="009B6075"/>
    <w:rsid w:val="009B63DD"/>
    <w:rsid w:val="009B74C2"/>
    <w:rsid w:val="009C016B"/>
    <w:rsid w:val="009C0938"/>
    <w:rsid w:val="009C0F3D"/>
    <w:rsid w:val="009C128D"/>
    <w:rsid w:val="009C1BAA"/>
    <w:rsid w:val="009C2455"/>
    <w:rsid w:val="009C2A9C"/>
    <w:rsid w:val="009C300B"/>
    <w:rsid w:val="009C3400"/>
    <w:rsid w:val="009C3EB6"/>
    <w:rsid w:val="009C4478"/>
    <w:rsid w:val="009C4872"/>
    <w:rsid w:val="009C48C7"/>
    <w:rsid w:val="009C522A"/>
    <w:rsid w:val="009C55F7"/>
    <w:rsid w:val="009C5611"/>
    <w:rsid w:val="009C575F"/>
    <w:rsid w:val="009C5E13"/>
    <w:rsid w:val="009C6082"/>
    <w:rsid w:val="009C6710"/>
    <w:rsid w:val="009C673C"/>
    <w:rsid w:val="009C7192"/>
    <w:rsid w:val="009D051E"/>
    <w:rsid w:val="009D09F0"/>
    <w:rsid w:val="009D1F38"/>
    <w:rsid w:val="009D2665"/>
    <w:rsid w:val="009D2B7B"/>
    <w:rsid w:val="009D2C25"/>
    <w:rsid w:val="009D2C99"/>
    <w:rsid w:val="009D3255"/>
    <w:rsid w:val="009D399F"/>
    <w:rsid w:val="009D3E4E"/>
    <w:rsid w:val="009D5646"/>
    <w:rsid w:val="009D600C"/>
    <w:rsid w:val="009D6103"/>
    <w:rsid w:val="009D681E"/>
    <w:rsid w:val="009D6855"/>
    <w:rsid w:val="009D688C"/>
    <w:rsid w:val="009D697F"/>
    <w:rsid w:val="009D718A"/>
    <w:rsid w:val="009D7E26"/>
    <w:rsid w:val="009E06DC"/>
    <w:rsid w:val="009E127A"/>
    <w:rsid w:val="009E1AC8"/>
    <w:rsid w:val="009E1E09"/>
    <w:rsid w:val="009E3CE6"/>
    <w:rsid w:val="009E4A24"/>
    <w:rsid w:val="009E52F2"/>
    <w:rsid w:val="009E5361"/>
    <w:rsid w:val="009E53B6"/>
    <w:rsid w:val="009E5692"/>
    <w:rsid w:val="009E71A2"/>
    <w:rsid w:val="009E72D9"/>
    <w:rsid w:val="009E759F"/>
    <w:rsid w:val="009E7807"/>
    <w:rsid w:val="009E7E4F"/>
    <w:rsid w:val="009F04A4"/>
    <w:rsid w:val="009F09C3"/>
    <w:rsid w:val="009F0E08"/>
    <w:rsid w:val="009F124B"/>
    <w:rsid w:val="009F1271"/>
    <w:rsid w:val="009F1949"/>
    <w:rsid w:val="009F2146"/>
    <w:rsid w:val="009F262C"/>
    <w:rsid w:val="009F295A"/>
    <w:rsid w:val="009F2BF8"/>
    <w:rsid w:val="009F2D33"/>
    <w:rsid w:val="009F307E"/>
    <w:rsid w:val="009F3348"/>
    <w:rsid w:val="009F3A1A"/>
    <w:rsid w:val="009F3B3A"/>
    <w:rsid w:val="009F40F7"/>
    <w:rsid w:val="009F4F5A"/>
    <w:rsid w:val="009F5CB5"/>
    <w:rsid w:val="009F674C"/>
    <w:rsid w:val="009F77BC"/>
    <w:rsid w:val="009F7A86"/>
    <w:rsid w:val="00A001E8"/>
    <w:rsid w:val="00A0051E"/>
    <w:rsid w:val="00A00AB5"/>
    <w:rsid w:val="00A0146E"/>
    <w:rsid w:val="00A0163C"/>
    <w:rsid w:val="00A016AB"/>
    <w:rsid w:val="00A0186B"/>
    <w:rsid w:val="00A018C5"/>
    <w:rsid w:val="00A01A15"/>
    <w:rsid w:val="00A01B4C"/>
    <w:rsid w:val="00A02777"/>
    <w:rsid w:val="00A02C71"/>
    <w:rsid w:val="00A02CE8"/>
    <w:rsid w:val="00A03870"/>
    <w:rsid w:val="00A03D09"/>
    <w:rsid w:val="00A04142"/>
    <w:rsid w:val="00A044A2"/>
    <w:rsid w:val="00A0679B"/>
    <w:rsid w:val="00A06C0D"/>
    <w:rsid w:val="00A06C3B"/>
    <w:rsid w:val="00A075F2"/>
    <w:rsid w:val="00A075FE"/>
    <w:rsid w:val="00A077DF"/>
    <w:rsid w:val="00A07D91"/>
    <w:rsid w:val="00A07DE2"/>
    <w:rsid w:val="00A106F2"/>
    <w:rsid w:val="00A1160D"/>
    <w:rsid w:val="00A11AFF"/>
    <w:rsid w:val="00A11C52"/>
    <w:rsid w:val="00A11C54"/>
    <w:rsid w:val="00A12574"/>
    <w:rsid w:val="00A12C88"/>
    <w:rsid w:val="00A12E74"/>
    <w:rsid w:val="00A13048"/>
    <w:rsid w:val="00A13ADF"/>
    <w:rsid w:val="00A14506"/>
    <w:rsid w:val="00A14CF2"/>
    <w:rsid w:val="00A15006"/>
    <w:rsid w:val="00A15F0E"/>
    <w:rsid w:val="00A17423"/>
    <w:rsid w:val="00A17433"/>
    <w:rsid w:val="00A175B8"/>
    <w:rsid w:val="00A17853"/>
    <w:rsid w:val="00A1792A"/>
    <w:rsid w:val="00A20466"/>
    <w:rsid w:val="00A22384"/>
    <w:rsid w:val="00A22AE6"/>
    <w:rsid w:val="00A22D7C"/>
    <w:rsid w:val="00A22D7D"/>
    <w:rsid w:val="00A2375B"/>
    <w:rsid w:val="00A23D31"/>
    <w:rsid w:val="00A23E87"/>
    <w:rsid w:val="00A24995"/>
    <w:rsid w:val="00A24B1F"/>
    <w:rsid w:val="00A24EE1"/>
    <w:rsid w:val="00A250C2"/>
    <w:rsid w:val="00A2667C"/>
    <w:rsid w:val="00A266A3"/>
    <w:rsid w:val="00A273B2"/>
    <w:rsid w:val="00A275CC"/>
    <w:rsid w:val="00A27CE4"/>
    <w:rsid w:val="00A27F95"/>
    <w:rsid w:val="00A300C4"/>
    <w:rsid w:val="00A301F4"/>
    <w:rsid w:val="00A30279"/>
    <w:rsid w:val="00A318C2"/>
    <w:rsid w:val="00A318C3"/>
    <w:rsid w:val="00A319B4"/>
    <w:rsid w:val="00A31C6E"/>
    <w:rsid w:val="00A32416"/>
    <w:rsid w:val="00A3249A"/>
    <w:rsid w:val="00A33301"/>
    <w:rsid w:val="00A33923"/>
    <w:rsid w:val="00A33A57"/>
    <w:rsid w:val="00A3416E"/>
    <w:rsid w:val="00A343E8"/>
    <w:rsid w:val="00A34467"/>
    <w:rsid w:val="00A34EA0"/>
    <w:rsid w:val="00A35325"/>
    <w:rsid w:val="00A3597C"/>
    <w:rsid w:val="00A35B94"/>
    <w:rsid w:val="00A361BD"/>
    <w:rsid w:val="00A36EEA"/>
    <w:rsid w:val="00A37AB8"/>
    <w:rsid w:val="00A37D17"/>
    <w:rsid w:val="00A37EEE"/>
    <w:rsid w:val="00A40711"/>
    <w:rsid w:val="00A409C6"/>
    <w:rsid w:val="00A41164"/>
    <w:rsid w:val="00A41DF2"/>
    <w:rsid w:val="00A4205F"/>
    <w:rsid w:val="00A42BDD"/>
    <w:rsid w:val="00A42DC8"/>
    <w:rsid w:val="00A44E99"/>
    <w:rsid w:val="00A44E9B"/>
    <w:rsid w:val="00A451CB"/>
    <w:rsid w:val="00A460CF"/>
    <w:rsid w:val="00A46198"/>
    <w:rsid w:val="00A461DD"/>
    <w:rsid w:val="00A473B0"/>
    <w:rsid w:val="00A473EA"/>
    <w:rsid w:val="00A47920"/>
    <w:rsid w:val="00A47BBE"/>
    <w:rsid w:val="00A505AD"/>
    <w:rsid w:val="00A50CBB"/>
    <w:rsid w:val="00A51B23"/>
    <w:rsid w:val="00A51FA8"/>
    <w:rsid w:val="00A522E0"/>
    <w:rsid w:val="00A52513"/>
    <w:rsid w:val="00A52E4B"/>
    <w:rsid w:val="00A531FA"/>
    <w:rsid w:val="00A53AC2"/>
    <w:rsid w:val="00A54295"/>
    <w:rsid w:val="00A54AA4"/>
    <w:rsid w:val="00A55B71"/>
    <w:rsid w:val="00A55EE0"/>
    <w:rsid w:val="00A5694F"/>
    <w:rsid w:val="00A56C86"/>
    <w:rsid w:val="00A5708E"/>
    <w:rsid w:val="00A57699"/>
    <w:rsid w:val="00A57DA1"/>
    <w:rsid w:val="00A60135"/>
    <w:rsid w:val="00A607B3"/>
    <w:rsid w:val="00A60816"/>
    <w:rsid w:val="00A60B87"/>
    <w:rsid w:val="00A60F2F"/>
    <w:rsid w:val="00A60FFC"/>
    <w:rsid w:val="00A616AD"/>
    <w:rsid w:val="00A62379"/>
    <w:rsid w:val="00A63CD5"/>
    <w:rsid w:val="00A64226"/>
    <w:rsid w:val="00A64329"/>
    <w:rsid w:val="00A6442D"/>
    <w:rsid w:val="00A64E30"/>
    <w:rsid w:val="00A654E4"/>
    <w:rsid w:val="00A65656"/>
    <w:rsid w:val="00A6642A"/>
    <w:rsid w:val="00A66CE9"/>
    <w:rsid w:val="00A670EB"/>
    <w:rsid w:val="00A67267"/>
    <w:rsid w:val="00A67B65"/>
    <w:rsid w:val="00A7035A"/>
    <w:rsid w:val="00A708E9"/>
    <w:rsid w:val="00A70CA0"/>
    <w:rsid w:val="00A710AE"/>
    <w:rsid w:val="00A71DD3"/>
    <w:rsid w:val="00A722B8"/>
    <w:rsid w:val="00A7240A"/>
    <w:rsid w:val="00A73833"/>
    <w:rsid w:val="00A74E6E"/>
    <w:rsid w:val="00A75F20"/>
    <w:rsid w:val="00A76DA5"/>
    <w:rsid w:val="00A7714C"/>
    <w:rsid w:val="00A773B2"/>
    <w:rsid w:val="00A773E0"/>
    <w:rsid w:val="00A77DD6"/>
    <w:rsid w:val="00A77F66"/>
    <w:rsid w:val="00A80448"/>
    <w:rsid w:val="00A804F6"/>
    <w:rsid w:val="00A807D7"/>
    <w:rsid w:val="00A808EC"/>
    <w:rsid w:val="00A810A7"/>
    <w:rsid w:val="00A819A5"/>
    <w:rsid w:val="00A81C82"/>
    <w:rsid w:val="00A81DB2"/>
    <w:rsid w:val="00A82307"/>
    <w:rsid w:val="00A824A5"/>
    <w:rsid w:val="00A82B91"/>
    <w:rsid w:val="00A82F85"/>
    <w:rsid w:val="00A8434B"/>
    <w:rsid w:val="00A845C8"/>
    <w:rsid w:val="00A84E73"/>
    <w:rsid w:val="00A8509E"/>
    <w:rsid w:val="00A85C19"/>
    <w:rsid w:val="00A85C77"/>
    <w:rsid w:val="00A85E25"/>
    <w:rsid w:val="00A86D3A"/>
    <w:rsid w:val="00A87575"/>
    <w:rsid w:val="00A9022F"/>
    <w:rsid w:val="00A90777"/>
    <w:rsid w:val="00A90D32"/>
    <w:rsid w:val="00A916F0"/>
    <w:rsid w:val="00A91999"/>
    <w:rsid w:val="00A91B9B"/>
    <w:rsid w:val="00A91F95"/>
    <w:rsid w:val="00A92173"/>
    <w:rsid w:val="00A92B34"/>
    <w:rsid w:val="00A94EBA"/>
    <w:rsid w:val="00A957C8"/>
    <w:rsid w:val="00A96043"/>
    <w:rsid w:val="00A964B7"/>
    <w:rsid w:val="00A96A9C"/>
    <w:rsid w:val="00A96D36"/>
    <w:rsid w:val="00A973B2"/>
    <w:rsid w:val="00A97B65"/>
    <w:rsid w:val="00AA0253"/>
    <w:rsid w:val="00AA05FB"/>
    <w:rsid w:val="00AA0C20"/>
    <w:rsid w:val="00AA1B11"/>
    <w:rsid w:val="00AA34E2"/>
    <w:rsid w:val="00AA47DA"/>
    <w:rsid w:val="00AA50AC"/>
    <w:rsid w:val="00AA5117"/>
    <w:rsid w:val="00AA525B"/>
    <w:rsid w:val="00AA5C41"/>
    <w:rsid w:val="00AA6762"/>
    <w:rsid w:val="00AA78BE"/>
    <w:rsid w:val="00AA7D34"/>
    <w:rsid w:val="00AA7DE4"/>
    <w:rsid w:val="00AB049F"/>
    <w:rsid w:val="00AB0812"/>
    <w:rsid w:val="00AB0BA2"/>
    <w:rsid w:val="00AB1068"/>
    <w:rsid w:val="00AB1DCD"/>
    <w:rsid w:val="00AB28B1"/>
    <w:rsid w:val="00AB30B5"/>
    <w:rsid w:val="00AB354C"/>
    <w:rsid w:val="00AB39F6"/>
    <w:rsid w:val="00AB47F8"/>
    <w:rsid w:val="00AB4A23"/>
    <w:rsid w:val="00AB5126"/>
    <w:rsid w:val="00AB530A"/>
    <w:rsid w:val="00AB5A47"/>
    <w:rsid w:val="00AB6C25"/>
    <w:rsid w:val="00AB6D10"/>
    <w:rsid w:val="00AB7B9E"/>
    <w:rsid w:val="00AC04D5"/>
    <w:rsid w:val="00AC0722"/>
    <w:rsid w:val="00AC08F1"/>
    <w:rsid w:val="00AC0D53"/>
    <w:rsid w:val="00AC1AF2"/>
    <w:rsid w:val="00AC1CF6"/>
    <w:rsid w:val="00AC2133"/>
    <w:rsid w:val="00AC32B0"/>
    <w:rsid w:val="00AC32D8"/>
    <w:rsid w:val="00AC3335"/>
    <w:rsid w:val="00AC38FD"/>
    <w:rsid w:val="00AC3F2B"/>
    <w:rsid w:val="00AC40D4"/>
    <w:rsid w:val="00AC4507"/>
    <w:rsid w:val="00AC487F"/>
    <w:rsid w:val="00AC4D23"/>
    <w:rsid w:val="00AC5986"/>
    <w:rsid w:val="00AC5A20"/>
    <w:rsid w:val="00AC5F66"/>
    <w:rsid w:val="00AC63A3"/>
    <w:rsid w:val="00AC643E"/>
    <w:rsid w:val="00AC6E8B"/>
    <w:rsid w:val="00AC6FE5"/>
    <w:rsid w:val="00AC706E"/>
    <w:rsid w:val="00AC7AE9"/>
    <w:rsid w:val="00AD0547"/>
    <w:rsid w:val="00AD06B4"/>
    <w:rsid w:val="00AD0E1F"/>
    <w:rsid w:val="00AD13C4"/>
    <w:rsid w:val="00AD1CA2"/>
    <w:rsid w:val="00AD25F3"/>
    <w:rsid w:val="00AD2D8A"/>
    <w:rsid w:val="00AD391A"/>
    <w:rsid w:val="00AD3B43"/>
    <w:rsid w:val="00AD46F4"/>
    <w:rsid w:val="00AD5586"/>
    <w:rsid w:val="00AD5AC9"/>
    <w:rsid w:val="00AD5CEC"/>
    <w:rsid w:val="00AD6469"/>
    <w:rsid w:val="00AD6E9A"/>
    <w:rsid w:val="00AD770B"/>
    <w:rsid w:val="00AD7D91"/>
    <w:rsid w:val="00AE0A11"/>
    <w:rsid w:val="00AE0B5D"/>
    <w:rsid w:val="00AE1444"/>
    <w:rsid w:val="00AE1631"/>
    <w:rsid w:val="00AE1662"/>
    <w:rsid w:val="00AE166D"/>
    <w:rsid w:val="00AE1A74"/>
    <w:rsid w:val="00AE2286"/>
    <w:rsid w:val="00AE24BF"/>
    <w:rsid w:val="00AE2971"/>
    <w:rsid w:val="00AE2CD2"/>
    <w:rsid w:val="00AE3663"/>
    <w:rsid w:val="00AE36AF"/>
    <w:rsid w:val="00AE4070"/>
    <w:rsid w:val="00AE41FF"/>
    <w:rsid w:val="00AE42EE"/>
    <w:rsid w:val="00AE430F"/>
    <w:rsid w:val="00AE4620"/>
    <w:rsid w:val="00AE46A6"/>
    <w:rsid w:val="00AE4E07"/>
    <w:rsid w:val="00AE4EA1"/>
    <w:rsid w:val="00AE6A8C"/>
    <w:rsid w:val="00AE7126"/>
    <w:rsid w:val="00AE77B1"/>
    <w:rsid w:val="00AE79BC"/>
    <w:rsid w:val="00AE7BA5"/>
    <w:rsid w:val="00AE7DE4"/>
    <w:rsid w:val="00AF02B4"/>
    <w:rsid w:val="00AF2161"/>
    <w:rsid w:val="00AF2DEE"/>
    <w:rsid w:val="00AF32CF"/>
    <w:rsid w:val="00AF32E7"/>
    <w:rsid w:val="00AF363E"/>
    <w:rsid w:val="00AF386D"/>
    <w:rsid w:val="00AF45B2"/>
    <w:rsid w:val="00AF4993"/>
    <w:rsid w:val="00AF5666"/>
    <w:rsid w:val="00AF5802"/>
    <w:rsid w:val="00AF6FF2"/>
    <w:rsid w:val="00AF785C"/>
    <w:rsid w:val="00AF7865"/>
    <w:rsid w:val="00AF7A70"/>
    <w:rsid w:val="00AF7B3A"/>
    <w:rsid w:val="00AF7B3C"/>
    <w:rsid w:val="00B001FF"/>
    <w:rsid w:val="00B00CF1"/>
    <w:rsid w:val="00B017A9"/>
    <w:rsid w:val="00B01A23"/>
    <w:rsid w:val="00B0220A"/>
    <w:rsid w:val="00B03307"/>
    <w:rsid w:val="00B033CE"/>
    <w:rsid w:val="00B03A80"/>
    <w:rsid w:val="00B03ED9"/>
    <w:rsid w:val="00B04513"/>
    <w:rsid w:val="00B0488D"/>
    <w:rsid w:val="00B05033"/>
    <w:rsid w:val="00B0532B"/>
    <w:rsid w:val="00B05E9A"/>
    <w:rsid w:val="00B062C9"/>
    <w:rsid w:val="00B0676C"/>
    <w:rsid w:val="00B067A8"/>
    <w:rsid w:val="00B067CD"/>
    <w:rsid w:val="00B06C37"/>
    <w:rsid w:val="00B0721F"/>
    <w:rsid w:val="00B07C86"/>
    <w:rsid w:val="00B10B60"/>
    <w:rsid w:val="00B110DA"/>
    <w:rsid w:val="00B12019"/>
    <w:rsid w:val="00B13308"/>
    <w:rsid w:val="00B13DE4"/>
    <w:rsid w:val="00B149BC"/>
    <w:rsid w:val="00B14C34"/>
    <w:rsid w:val="00B15D6C"/>
    <w:rsid w:val="00B162DE"/>
    <w:rsid w:val="00B166AF"/>
    <w:rsid w:val="00B16851"/>
    <w:rsid w:val="00B16A04"/>
    <w:rsid w:val="00B170F8"/>
    <w:rsid w:val="00B17F3A"/>
    <w:rsid w:val="00B20C9F"/>
    <w:rsid w:val="00B2100A"/>
    <w:rsid w:val="00B21AF4"/>
    <w:rsid w:val="00B22349"/>
    <w:rsid w:val="00B22667"/>
    <w:rsid w:val="00B227FF"/>
    <w:rsid w:val="00B22CD8"/>
    <w:rsid w:val="00B22EC3"/>
    <w:rsid w:val="00B22F5D"/>
    <w:rsid w:val="00B23399"/>
    <w:rsid w:val="00B2356B"/>
    <w:rsid w:val="00B23ADD"/>
    <w:rsid w:val="00B23D88"/>
    <w:rsid w:val="00B248F8"/>
    <w:rsid w:val="00B24A96"/>
    <w:rsid w:val="00B25499"/>
    <w:rsid w:val="00B258D5"/>
    <w:rsid w:val="00B25F42"/>
    <w:rsid w:val="00B262B2"/>
    <w:rsid w:val="00B269E9"/>
    <w:rsid w:val="00B26AEB"/>
    <w:rsid w:val="00B27036"/>
    <w:rsid w:val="00B275B5"/>
    <w:rsid w:val="00B304B6"/>
    <w:rsid w:val="00B30723"/>
    <w:rsid w:val="00B30B9B"/>
    <w:rsid w:val="00B30E57"/>
    <w:rsid w:val="00B31F2C"/>
    <w:rsid w:val="00B32200"/>
    <w:rsid w:val="00B32B48"/>
    <w:rsid w:val="00B33814"/>
    <w:rsid w:val="00B3390B"/>
    <w:rsid w:val="00B33C39"/>
    <w:rsid w:val="00B34543"/>
    <w:rsid w:val="00B34581"/>
    <w:rsid w:val="00B346E3"/>
    <w:rsid w:val="00B35363"/>
    <w:rsid w:val="00B36DBA"/>
    <w:rsid w:val="00B37A6C"/>
    <w:rsid w:val="00B37A71"/>
    <w:rsid w:val="00B37E23"/>
    <w:rsid w:val="00B37F21"/>
    <w:rsid w:val="00B4024C"/>
    <w:rsid w:val="00B40351"/>
    <w:rsid w:val="00B40527"/>
    <w:rsid w:val="00B40D3B"/>
    <w:rsid w:val="00B40DD6"/>
    <w:rsid w:val="00B40FB1"/>
    <w:rsid w:val="00B414E0"/>
    <w:rsid w:val="00B41554"/>
    <w:rsid w:val="00B416B1"/>
    <w:rsid w:val="00B420FD"/>
    <w:rsid w:val="00B426FE"/>
    <w:rsid w:val="00B4276A"/>
    <w:rsid w:val="00B436B1"/>
    <w:rsid w:val="00B43E07"/>
    <w:rsid w:val="00B43E45"/>
    <w:rsid w:val="00B448F7"/>
    <w:rsid w:val="00B44D06"/>
    <w:rsid w:val="00B44E4F"/>
    <w:rsid w:val="00B4518A"/>
    <w:rsid w:val="00B45428"/>
    <w:rsid w:val="00B460FF"/>
    <w:rsid w:val="00B4613D"/>
    <w:rsid w:val="00B46862"/>
    <w:rsid w:val="00B4686F"/>
    <w:rsid w:val="00B47691"/>
    <w:rsid w:val="00B5165B"/>
    <w:rsid w:val="00B52897"/>
    <w:rsid w:val="00B53B20"/>
    <w:rsid w:val="00B53D7C"/>
    <w:rsid w:val="00B54019"/>
    <w:rsid w:val="00B54D8B"/>
    <w:rsid w:val="00B55097"/>
    <w:rsid w:val="00B55A8E"/>
    <w:rsid w:val="00B55E79"/>
    <w:rsid w:val="00B562FE"/>
    <w:rsid w:val="00B565F2"/>
    <w:rsid w:val="00B570AB"/>
    <w:rsid w:val="00B575F5"/>
    <w:rsid w:val="00B5779D"/>
    <w:rsid w:val="00B57DEE"/>
    <w:rsid w:val="00B60089"/>
    <w:rsid w:val="00B601A5"/>
    <w:rsid w:val="00B602E9"/>
    <w:rsid w:val="00B6066C"/>
    <w:rsid w:val="00B609AC"/>
    <w:rsid w:val="00B61755"/>
    <w:rsid w:val="00B61A31"/>
    <w:rsid w:val="00B61BB1"/>
    <w:rsid w:val="00B61F4A"/>
    <w:rsid w:val="00B6214C"/>
    <w:rsid w:val="00B62D5D"/>
    <w:rsid w:val="00B6318C"/>
    <w:rsid w:val="00B6328C"/>
    <w:rsid w:val="00B638E2"/>
    <w:rsid w:val="00B64162"/>
    <w:rsid w:val="00B643D7"/>
    <w:rsid w:val="00B64982"/>
    <w:rsid w:val="00B64A64"/>
    <w:rsid w:val="00B64B4D"/>
    <w:rsid w:val="00B6506B"/>
    <w:rsid w:val="00B65407"/>
    <w:rsid w:val="00B65682"/>
    <w:rsid w:val="00B66093"/>
    <w:rsid w:val="00B66546"/>
    <w:rsid w:val="00B66C69"/>
    <w:rsid w:val="00B672C8"/>
    <w:rsid w:val="00B672FD"/>
    <w:rsid w:val="00B67C54"/>
    <w:rsid w:val="00B701BB"/>
    <w:rsid w:val="00B70C3F"/>
    <w:rsid w:val="00B70DC6"/>
    <w:rsid w:val="00B71079"/>
    <w:rsid w:val="00B7153F"/>
    <w:rsid w:val="00B723DA"/>
    <w:rsid w:val="00B729FC"/>
    <w:rsid w:val="00B72C8E"/>
    <w:rsid w:val="00B72F67"/>
    <w:rsid w:val="00B73341"/>
    <w:rsid w:val="00B733AD"/>
    <w:rsid w:val="00B734FA"/>
    <w:rsid w:val="00B73A65"/>
    <w:rsid w:val="00B74BC9"/>
    <w:rsid w:val="00B74DBB"/>
    <w:rsid w:val="00B7513E"/>
    <w:rsid w:val="00B75A24"/>
    <w:rsid w:val="00B75C00"/>
    <w:rsid w:val="00B75D3B"/>
    <w:rsid w:val="00B75DE0"/>
    <w:rsid w:val="00B7608D"/>
    <w:rsid w:val="00B76994"/>
    <w:rsid w:val="00B76D94"/>
    <w:rsid w:val="00B76E7A"/>
    <w:rsid w:val="00B7709B"/>
    <w:rsid w:val="00B77656"/>
    <w:rsid w:val="00B77B95"/>
    <w:rsid w:val="00B8065D"/>
    <w:rsid w:val="00B807EF"/>
    <w:rsid w:val="00B8172F"/>
    <w:rsid w:val="00B81E00"/>
    <w:rsid w:val="00B82183"/>
    <w:rsid w:val="00B8228F"/>
    <w:rsid w:val="00B85940"/>
    <w:rsid w:val="00B85D02"/>
    <w:rsid w:val="00B86CB9"/>
    <w:rsid w:val="00B86E65"/>
    <w:rsid w:val="00B87167"/>
    <w:rsid w:val="00B872AF"/>
    <w:rsid w:val="00B87B82"/>
    <w:rsid w:val="00B87D92"/>
    <w:rsid w:val="00B90307"/>
    <w:rsid w:val="00B90658"/>
    <w:rsid w:val="00B9071A"/>
    <w:rsid w:val="00B9214E"/>
    <w:rsid w:val="00B9225D"/>
    <w:rsid w:val="00B92371"/>
    <w:rsid w:val="00B929A0"/>
    <w:rsid w:val="00B92C82"/>
    <w:rsid w:val="00B9326E"/>
    <w:rsid w:val="00B93674"/>
    <w:rsid w:val="00B9372B"/>
    <w:rsid w:val="00B93AE8"/>
    <w:rsid w:val="00B94D45"/>
    <w:rsid w:val="00B9567A"/>
    <w:rsid w:val="00B95D7E"/>
    <w:rsid w:val="00B96441"/>
    <w:rsid w:val="00B964EE"/>
    <w:rsid w:val="00B969F9"/>
    <w:rsid w:val="00B96F03"/>
    <w:rsid w:val="00B96F31"/>
    <w:rsid w:val="00B97343"/>
    <w:rsid w:val="00B978C9"/>
    <w:rsid w:val="00B97ECA"/>
    <w:rsid w:val="00BA09BD"/>
    <w:rsid w:val="00BA1FE9"/>
    <w:rsid w:val="00BA2ADD"/>
    <w:rsid w:val="00BA2E50"/>
    <w:rsid w:val="00BA30AC"/>
    <w:rsid w:val="00BA33D4"/>
    <w:rsid w:val="00BA4731"/>
    <w:rsid w:val="00BA4CD1"/>
    <w:rsid w:val="00BA4D2C"/>
    <w:rsid w:val="00BA4E39"/>
    <w:rsid w:val="00BA5067"/>
    <w:rsid w:val="00BA553B"/>
    <w:rsid w:val="00BA5D91"/>
    <w:rsid w:val="00BA66BD"/>
    <w:rsid w:val="00BA6C89"/>
    <w:rsid w:val="00BA6C9A"/>
    <w:rsid w:val="00BA79B4"/>
    <w:rsid w:val="00BA7A65"/>
    <w:rsid w:val="00BB037B"/>
    <w:rsid w:val="00BB0AEC"/>
    <w:rsid w:val="00BB0E76"/>
    <w:rsid w:val="00BB13E7"/>
    <w:rsid w:val="00BB2DE5"/>
    <w:rsid w:val="00BB3016"/>
    <w:rsid w:val="00BB32F7"/>
    <w:rsid w:val="00BB4F53"/>
    <w:rsid w:val="00BB5A89"/>
    <w:rsid w:val="00BB5DE2"/>
    <w:rsid w:val="00BB69AF"/>
    <w:rsid w:val="00BB71B6"/>
    <w:rsid w:val="00BB74D5"/>
    <w:rsid w:val="00BB764B"/>
    <w:rsid w:val="00BB7FA1"/>
    <w:rsid w:val="00BC128D"/>
    <w:rsid w:val="00BC12EF"/>
    <w:rsid w:val="00BC1536"/>
    <w:rsid w:val="00BC1960"/>
    <w:rsid w:val="00BC19A9"/>
    <w:rsid w:val="00BC1A36"/>
    <w:rsid w:val="00BC2160"/>
    <w:rsid w:val="00BC21FE"/>
    <w:rsid w:val="00BC2603"/>
    <w:rsid w:val="00BC310F"/>
    <w:rsid w:val="00BC45E3"/>
    <w:rsid w:val="00BC460B"/>
    <w:rsid w:val="00BC46E7"/>
    <w:rsid w:val="00BC4940"/>
    <w:rsid w:val="00BC4E5B"/>
    <w:rsid w:val="00BC53A7"/>
    <w:rsid w:val="00BC671F"/>
    <w:rsid w:val="00BC7501"/>
    <w:rsid w:val="00BC7DB2"/>
    <w:rsid w:val="00BD015D"/>
    <w:rsid w:val="00BD054E"/>
    <w:rsid w:val="00BD066E"/>
    <w:rsid w:val="00BD0769"/>
    <w:rsid w:val="00BD1597"/>
    <w:rsid w:val="00BD23FE"/>
    <w:rsid w:val="00BD24EE"/>
    <w:rsid w:val="00BD28B1"/>
    <w:rsid w:val="00BD2D4F"/>
    <w:rsid w:val="00BD2F60"/>
    <w:rsid w:val="00BD347A"/>
    <w:rsid w:val="00BD4481"/>
    <w:rsid w:val="00BD4E73"/>
    <w:rsid w:val="00BD571E"/>
    <w:rsid w:val="00BD5F9E"/>
    <w:rsid w:val="00BD66F0"/>
    <w:rsid w:val="00BD6DA9"/>
    <w:rsid w:val="00BD74C6"/>
    <w:rsid w:val="00BE02F0"/>
    <w:rsid w:val="00BE0872"/>
    <w:rsid w:val="00BE0A3D"/>
    <w:rsid w:val="00BE11A6"/>
    <w:rsid w:val="00BE15A8"/>
    <w:rsid w:val="00BE15B9"/>
    <w:rsid w:val="00BE1774"/>
    <w:rsid w:val="00BE200D"/>
    <w:rsid w:val="00BE3474"/>
    <w:rsid w:val="00BE381B"/>
    <w:rsid w:val="00BE3B44"/>
    <w:rsid w:val="00BE3CE0"/>
    <w:rsid w:val="00BE3D9D"/>
    <w:rsid w:val="00BE3DBD"/>
    <w:rsid w:val="00BE3ECF"/>
    <w:rsid w:val="00BE4F5E"/>
    <w:rsid w:val="00BE5204"/>
    <w:rsid w:val="00BE7045"/>
    <w:rsid w:val="00BE7295"/>
    <w:rsid w:val="00BE7732"/>
    <w:rsid w:val="00BF0733"/>
    <w:rsid w:val="00BF0CDC"/>
    <w:rsid w:val="00BF1408"/>
    <w:rsid w:val="00BF1EC8"/>
    <w:rsid w:val="00BF20A2"/>
    <w:rsid w:val="00BF2A58"/>
    <w:rsid w:val="00BF2ABE"/>
    <w:rsid w:val="00BF3AFD"/>
    <w:rsid w:val="00BF47ED"/>
    <w:rsid w:val="00BF48DB"/>
    <w:rsid w:val="00BF49EB"/>
    <w:rsid w:val="00BF4A27"/>
    <w:rsid w:val="00BF504C"/>
    <w:rsid w:val="00BF51F3"/>
    <w:rsid w:val="00BF52C3"/>
    <w:rsid w:val="00BF6CED"/>
    <w:rsid w:val="00C00D0C"/>
    <w:rsid w:val="00C01D16"/>
    <w:rsid w:val="00C01DE5"/>
    <w:rsid w:val="00C03AAD"/>
    <w:rsid w:val="00C03C82"/>
    <w:rsid w:val="00C0438D"/>
    <w:rsid w:val="00C05B66"/>
    <w:rsid w:val="00C05C99"/>
    <w:rsid w:val="00C06F7F"/>
    <w:rsid w:val="00C077D6"/>
    <w:rsid w:val="00C07E85"/>
    <w:rsid w:val="00C104F1"/>
    <w:rsid w:val="00C1074C"/>
    <w:rsid w:val="00C10824"/>
    <w:rsid w:val="00C10EEA"/>
    <w:rsid w:val="00C10F30"/>
    <w:rsid w:val="00C115F5"/>
    <w:rsid w:val="00C11BA2"/>
    <w:rsid w:val="00C12176"/>
    <w:rsid w:val="00C121E7"/>
    <w:rsid w:val="00C123F0"/>
    <w:rsid w:val="00C12DEF"/>
    <w:rsid w:val="00C1341C"/>
    <w:rsid w:val="00C13586"/>
    <w:rsid w:val="00C13B7F"/>
    <w:rsid w:val="00C143B0"/>
    <w:rsid w:val="00C14654"/>
    <w:rsid w:val="00C14DAF"/>
    <w:rsid w:val="00C14ED5"/>
    <w:rsid w:val="00C153C6"/>
    <w:rsid w:val="00C15BDE"/>
    <w:rsid w:val="00C16106"/>
    <w:rsid w:val="00C1715D"/>
    <w:rsid w:val="00C172BB"/>
    <w:rsid w:val="00C173F2"/>
    <w:rsid w:val="00C20310"/>
    <w:rsid w:val="00C20321"/>
    <w:rsid w:val="00C2057E"/>
    <w:rsid w:val="00C206F7"/>
    <w:rsid w:val="00C20C71"/>
    <w:rsid w:val="00C20DBF"/>
    <w:rsid w:val="00C2195D"/>
    <w:rsid w:val="00C2199A"/>
    <w:rsid w:val="00C21D65"/>
    <w:rsid w:val="00C22E94"/>
    <w:rsid w:val="00C2336A"/>
    <w:rsid w:val="00C234D9"/>
    <w:rsid w:val="00C235DA"/>
    <w:rsid w:val="00C2392C"/>
    <w:rsid w:val="00C23A62"/>
    <w:rsid w:val="00C2412F"/>
    <w:rsid w:val="00C241D2"/>
    <w:rsid w:val="00C24895"/>
    <w:rsid w:val="00C2534C"/>
    <w:rsid w:val="00C255BF"/>
    <w:rsid w:val="00C26772"/>
    <w:rsid w:val="00C26F68"/>
    <w:rsid w:val="00C2723F"/>
    <w:rsid w:val="00C27664"/>
    <w:rsid w:val="00C276B4"/>
    <w:rsid w:val="00C27AF9"/>
    <w:rsid w:val="00C3042A"/>
    <w:rsid w:val="00C304A2"/>
    <w:rsid w:val="00C30D64"/>
    <w:rsid w:val="00C31029"/>
    <w:rsid w:val="00C310EB"/>
    <w:rsid w:val="00C31147"/>
    <w:rsid w:val="00C312AA"/>
    <w:rsid w:val="00C31B18"/>
    <w:rsid w:val="00C32134"/>
    <w:rsid w:val="00C32C75"/>
    <w:rsid w:val="00C32D86"/>
    <w:rsid w:val="00C333ED"/>
    <w:rsid w:val="00C3362D"/>
    <w:rsid w:val="00C33DC0"/>
    <w:rsid w:val="00C33EA9"/>
    <w:rsid w:val="00C33F3C"/>
    <w:rsid w:val="00C34A21"/>
    <w:rsid w:val="00C34BF5"/>
    <w:rsid w:val="00C3577D"/>
    <w:rsid w:val="00C36139"/>
    <w:rsid w:val="00C365CF"/>
    <w:rsid w:val="00C36B3A"/>
    <w:rsid w:val="00C37498"/>
    <w:rsid w:val="00C40F7D"/>
    <w:rsid w:val="00C41649"/>
    <w:rsid w:val="00C41972"/>
    <w:rsid w:val="00C41E57"/>
    <w:rsid w:val="00C41EED"/>
    <w:rsid w:val="00C4233C"/>
    <w:rsid w:val="00C4236B"/>
    <w:rsid w:val="00C429D7"/>
    <w:rsid w:val="00C42B7F"/>
    <w:rsid w:val="00C4327D"/>
    <w:rsid w:val="00C43858"/>
    <w:rsid w:val="00C44FEA"/>
    <w:rsid w:val="00C45D9B"/>
    <w:rsid w:val="00C461C1"/>
    <w:rsid w:val="00C4676C"/>
    <w:rsid w:val="00C46780"/>
    <w:rsid w:val="00C47250"/>
    <w:rsid w:val="00C47320"/>
    <w:rsid w:val="00C47767"/>
    <w:rsid w:val="00C47A58"/>
    <w:rsid w:val="00C500E6"/>
    <w:rsid w:val="00C50611"/>
    <w:rsid w:val="00C52089"/>
    <w:rsid w:val="00C5222B"/>
    <w:rsid w:val="00C53352"/>
    <w:rsid w:val="00C5385F"/>
    <w:rsid w:val="00C54E1D"/>
    <w:rsid w:val="00C55BC5"/>
    <w:rsid w:val="00C564B3"/>
    <w:rsid w:val="00C564F4"/>
    <w:rsid w:val="00C56594"/>
    <w:rsid w:val="00C56D1C"/>
    <w:rsid w:val="00C56E9E"/>
    <w:rsid w:val="00C56F58"/>
    <w:rsid w:val="00C57698"/>
    <w:rsid w:val="00C57865"/>
    <w:rsid w:val="00C57947"/>
    <w:rsid w:val="00C57AEC"/>
    <w:rsid w:val="00C57BB8"/>
    <w:rsid w:val="00C57C63"/>
    <w:rsid w:val="00C606C4"/>
    <w:rsid w:val="00C61521"/>
    <w:rsid w:val="00C62327"/>
    <w:rsid w:val="00C62955"/>
    <w:rsid w:val="00C62AA8"/>
    <w:rsid w:val="00C62B83"/>
    <w:rsid w:val="00C63182"/>
    <w:rsid w:val="00C633E2"/>
    <w:rsid w:val="00C63452"/>
    <w:rsid w:val="00C63530"/>
    <w:rsid w:val="00C63D20"/>
    <w:rsid w:val="00C66204"/>
    <w:rsid w:val="00C67284"/>
    <w:rsid w:val="00C67314"/>
    <w:rsid w:val="00C67C08"/>
    <w:rsid w:val="00C67E90"/>
    <w:rsid w:val="00C71F1A"/>
    <w:rsid w:val="00C725D7"/>
    <w:rsid w:val="00C72A2C"/>
    <w:rsid w:val="00C72C69"/>
    <w:rsid w:val="00C7374F"/>
    <w:rsid w:val="00C7477D"/>
    <w:rsid w:val="00C74A43"/>
    <w:rsid w:val="00C74BCC"/>
    <w:rsid w:val="00C75136"/>
    <w:rsid w:val="00C753BF"/>
    <w:rsid w:val="00C762AB"/>
    <w:rsid w:val="00C768AA"/>
    <w:rsid w:val="00C770B5"/>
    <w:rsid w:val="00C77CF3"/>
    <w:rsid w:val="00C80246"/>
    <w:rsid w:val="00C81553"/>
    <w:rsid w:val="00C81846"/>
    <w:rsid w:val="00C81D7D"/>
    <w:rsid w:val="00C83179"/>
    <w:rsid w:val="00C832D0"/>
    <w:rsid w:val="00C8355E"/>
    <w:rsid w:val="00C8398A"/>
    <w:rsid w:val="00C839F9"/>
    <w:rsid w:val="00C84E27"/>
    <w:rsid w:val="00C851C3"/>
    <w:rsid w:val="00C8550E"/>
    <w:rsid w:val="00C869A8"/>
    <w:rsid w:val="00C86A3B"/>
    <w:rsid w:val="00C86BAD"/>
    <w:rsid w:val="00C86FF6"/>
    <w:rsid w:val="00C87161"/>
    <w:rsid w:val="00C8734E"/>
    <w:rsid w:val="00C87520"/>
    <w:rsid w:val="00C87850"/>
    <w:rsid w:val="00C90580"/>
    <w:rsid w:val="00C915B2"/>
    <w:rsid w:val="00C915CF"/>
    <w:rsid w:val="00C91647"/>
    <w:rsid w:val="00C91871"/>
    <w:rsid w:val="00C9191A"/>
    <w:rsid w:val="00C91A07"/>
    <w:rsid w:val="00C9215F"/>
    <w:rsid w:val="00C92D57"/>
    <w:rsid w:val="00C94C46"/>
    <w:rsid w:val="00C95079"/>
    <w:rsid w:val="00C95CC7"/>
    <w:rsid w:val="00C95D17"/>
    <w:rsid w:val="00C95EF1"/>
    <w:rsid w:val="00C96097"/>
    <w:rsid w:val="00C96758"/>
    <w:rsid w:val="00C96858"/>
    <w:rsid w:val="00C96C68"/>
    <w:rsid w:val="00C96E6E"/>
    <w:rsid w:val="00C9733B"/>
    <w:rsid w:val="00CA09EE"/>
    <w:rsid w:val="00CA1365"/>
    <w:rsid w:val="00CA160F"/>
    <w:rsid w:val="00CA1ADD"/>
    <w:rsid w:val="00CA2025"/>
    <w:rsid w:val="00CA3033"/>
    <w:rsid w:val="00CA3381"/>
    <w:rsid w:val="00CA3743"/>
    <w:rsid w:val="00CA3ECF"/>
    <w:rsid w:val="00CA3F51"/>
    <w:rsid w:val="00CA4A17"/>
    <w:rsid w:val="00CA5015"/>
    <w:rsid w:val="00CA5069"/>
    <w:rsid w:val="00CA544D"/>
    <w:rsid w:val="00CA5F90"/>
    <w:rsid w:val="00CA645D"/>
    <w:rsid w:val="00CA6DF5"/>
    <w:rsid w:val="00CA7EAA"/>
    <w:rsid w:val="00CB07A4"/>
    <w:rsid w:val="00CB1955"/>
    <w:rsid w:val="00CB1C31"/>
    <w:rsid w:val="00CB1D62"/>
    <w:rsid w:val="00CB22C0"/>
    <w:rsid w:val="00CB30CF"/>
    <w:rsid w:val="00CB4BAA"/>
    <w:rsid w:val="00CB4CD0"/>
    <w:rsid w:val="00CB514C"/>
    <w:rsid w:val="00CB5463"/>
    <w:rsid w:val="00CB5EF6"/>
    <w:rsid w:val="00CB6795"/>
    <w:rsid w:val="00CB6AC8"/>
    <w:rsid w:val="00CB741C"/>
    <w:rsid w:val="00CB74DB"/>
    <w:rsid w:val="00CC04B6"/>
    <w:rsid w:val="00CC0957"/>
    <w:rsid w:val="00CC0C0F"/>
    <w:rsid w:val="00CC12E3"/>
    <w:rsid w:val="00CC2509"/>
    <w:rsid w:val="00CC2CBB"/>
    <w:rsid w:val="00CC3130"/>
    <w:rsid w:val="00CC394A"/>
    <w:rsid w:val="00CC421A"/>
    <w:rsid w:val="00CC4EC3"/>
    <w:rsid w:val="00CC51FF"/>
    <w:rsid w:val="00CC52BF"/>
    <w:rsid w:val="00CC58EA"/>
    <w:rsid w:val="00CC63DF"/>
    <w:rsid w:val="00CC72ED"/>
    <w:rsid w:val="00CC79F8"/>
    <w:rsid w:val="00CD02A7"/>
    <w:rsid w:val="00CD05D6"/>
    <w:rsid w:val="00CD0FF1"/>
    <w:rsid w:val="00CD1F13"/>
    <w:rsid w:val="00CD251C"/>
    <w:rsid w:val="00CD332B"/>
    <w:rsid w:val="00CD3D7F"/>
    <w:rsid w:val="00CD4033"/>
    <w:rsid w:val="00CD4828"/>
    <w:rsid w:val="00CD48E0"/>
    <w:rsid w:val="00CD4DEC"/>
    <w:rsid w:val="00CD4DF2"/>
    <w:rsid w:val="00CD5993"/>
    <w:rsid w:val="00CD5A26"/>
    <w:rsid w:val="00CD5E90"/>
    <w:rsid w:val="00CD6401"/>
    <w:rsid w:val="00CD650E"/>
    <w:rsid w:val="00CD6820"/>
    <w:rsid w:val="00CD6CCD"/>
    <w:rsid w:val="00CD6E06"/>
    <w:rsid w:val="00CD788E"/>
    <w:rsid w:val="00CD7F23"/>
    <w:rsid w:val="00CE1EFA"/>
    <w:rsid w:val="00CE21C9"/>
    <w:rsid w:val="00CE274C"/>
    <w:rsid w:val="00CE2AF4"/>
    <w:rsid w:val="00CE3248"/>
    <w:rsid w:val="00CE3801"/>
    <w:rsid w:val="00CE3850"/>
    <w:rsid w:val="00CE3BC6"/>
    <w:rsid w:val="00CE4241"/>
    <w:rsid w:val="00CE4556"/>
    <w:rsid w:val="00CE5B60"/>
    <w:rsid w:val="00CE6BBE"/>
    <w:rsid w:val="00CE6CD5"/>
    <w:rsid w:val="00CE710A"/>
    <w:rsid w:val="00CE7417"/>
    <w:rsid w:val="00CE787F"/>
    <w:rsid w:val="00CF0774"/>
    <w:rsid w:val="00CF1304"/>
    <w:rsid w:val="00CF14A5"/>
    <w:rsid w:val="00CF1570"/>
    <w:rsid w:val="00CF1950"/>
    <w:rsid w:val="00CF40E0"/>
    <w:rsid w:val="00CF4550"/>
    <w:rsid w:val="00CF4F17"/>
    <w:rsid w:val="00CF5E28"/>
    <w:rsid w:val="00CF6307"/>
    <w:rsid w:val="00CF63E4"/>
    <w:rsid w:val="00CF64A9"/>
    <w:rsid w:val="00CF7420"/>
    <w:rsid w:val="00CF7698"/>
    <w:rsid w:val="00CF776B"/>
    <w:rsid w:val="00CF7AC1"/>
    <w:rsid w:val="00D0049B"/>
    <w:rsid w:val="00D00E12"/>
    <w:rsid w:val="00D00F35"/>
    <w:rsid w:val="00D02091"/>
    <w:rsid w:val="00D02455"/>
    <w:rsid w:val="00D03BE3"/>
    <w:rsid w:val="00D03D32"/>
    <w:rsid w:val="00D04B26"/>
    <w:rsid w:val="00D04C88"/>
    <w:rsid w:val="00D0634E"/>
    <w:rsid w:val="00D077BE"/>
    <w:rsid w:val="00D07802"/>
    <w:rsid w:val="00D07980"/>
    <w:rsid w:val="00D07E07"/>
    <w:rsid w:val="00D07EEE"/>
    <w:rsid w:val="00D10078"/>
    <w:rsid w:val="00D1008F"/>
    <w:rsid w:val="00D10D7E"/>
    <w:rsid w:val="00D11022"/>
    <w:rsid w:val="00D11A2F"/>
    <w:rsid w:val="00D121AF"/>
    <w:rsid w:val="00D126B3"/>
    <w:rsid w:val="00D12952"/>
    <w:rsid w:val="00D12C13"/>
    <w:rsid w:val="00D12C36"/>
    <w:rsid w:val="00D137CE"/>
    <w:rsid w:val="00D13843"/>
    <w:rsid w:val="00D13AE5"/>
    <w:rsid w:val="00D13C2C"/>
    <w:rsid w:val="00D13FCC"/>
    <w:rsid w:val="00D141BC"/>
    <w:rsid w:val="00D145B8"/>
    <w:rsid w:val="00D1466E"/>
    <w:rsid w:val="00D14AED"/>
    <w:rsid w:val="00D14EEA"/>
    <w:rsid w:val="00D15589"/>
    <w:rsid w:val="00D15D33"/>
    <w:rsid w:val="00D16123"/>
    <w:rsid w:val="00D16159"/>
    <w:rsid w:val="00D16796"/>
    <w:rsid w:val="00D16D5F"/>
    <w:rsid w:val="00D1700C"/>
    <w:rsid w:val="00D17347"/>
    <w:rsid w:val="00D17F92"/>
    <w:rsid w:val="00D20131"/>
    <w:rsid w:val="00D2039C"/>
    <w:rsid w:val="00D20667"/>
    <w:rsid w:val="00D209EA"/>
    <w:rsid w:val="00D20AEB"/>
    <w:rsid w:val="00D20DB0"/>
    <w:rsid w:val="00D21517"/>
    <w:rsid w:val="00D216CE"/>
    <w:rsid w:val="00D21ADA"/>
    <w:rsid w:val="00D221D4"/>
    <w:rsid w:val="00D2269F"/>
    <w:rsid w:val="00D235F6"/>
    <w:rsid w:val="00D23636"/>
    <w:rsid w:val="00D23886"/>
    <w:rsid w:val="00D23C16"/>
    <w:rsid w:val="00D23C1E"/>
    <w:rsid w:val="00D244F1"/>
    <w:rsid w:val="00D2488B"/>
    <w:rsid w:val="00D24E1E"/>
    <w:rsid w:val="00D2557B"/>
    <w:rsid w:val="00D257A4"/>
    <w:rsid w:val="00D258A8"/>
    <w:rsid w:val="00D258CD"/>
    <w:rsid w:val="00D258ED"/>
    <w:rsid w:val="00D25D1E"/>
    <w:rsid w:val="00D25E22"/>
    <w:rsid w:val="00D26F5B"/>
    <w:rsid w:val="00D275A4"/>
    <w:rsid w:val="00D275AD"/>
    <w:rsid w:val="00D27B08"/>
    <w:rsid w:val="00D27E57"/>
    <w:rsid w:val="00D3006D"/>
    <w:rsid w:val="00D30DE2"/>
    <w:rsid w:val="00D3118D"/>
    <w:rsid w:val="00D312CE"/>
    <w:rsid w:val="00D331CB"/>
    <w:rsid w:val="00D3368D"/>
    <w:rsid w:val="00D336E4"/>
    <w:rsid w:val="00D336EC"/>
    <w:rsid w:val="00D3396E"/>
    <w:rsid w:val="00D34030"/>
    <w:rsid w:val="00D34AD8"/>
    <w:rsid w:val="00D358E8"/>
    <w:rsid w:val="00D35D1C"/>
    <w:rsid w:val="00D36721"/>
    <w:rsid w:val="00D367F0"/>
    <w:rsid w:val="00D36EC7"/>
    <w:rsid w:val="00D415CD"/>
    <w:rsid w:val="00D421F5"/>
    <w:rsid w:val="00D42282"/>
    <w:rsid w:val="00D42510"/>
    <w:rsid w:val="00D43678"/>
    <w:rsid w:val="00D43740"/>
    <w:rsid w:val="00D4393D"/>
    <w:rsid w:val="00D43955"/>
    <w:rsid w:val="00D43B95"/>
    <w:rsid w:val="00D43D27"/>
    <w:rsid w:val="00D4400C"/>
    <w:rsid w:val="00D44375"/>
    <w:rsid w:val="00D443E2"/>
    <w:rsid w:val="00D4450A"/>
    <w:rsid w:val="00D44520"/>
    <w:rsid w:val="00D445CC"/>
    <w:rsid w:val="00D44BF5"/>
    <w:rsid w:val="00D44FDA"/>
    <w:rsid w:val="00D45297"/>
    <w:rsid w:val="00D45FEF"/>
    <w:rsid w:val="00D46B1A"/>
    <w:rsid w:val="00D46FF9"/>
    <w:rsid w:val="00D47874"/>
    <w:rsid w:val="00D47F32"/>
    <w:rsid w:val="00D5048C"/>
    <w:rsid w:val="00D50815"/>
    <w:rsid w:val="00D50E6F"/>
    <w:rsid w:val="00D511B5"/>
    <w:rsid w:val="00D51954"/>
    <w:rsid w:val="00D5206D"/>
    <w:rsid w:val="00D526FE"/>
    <w:rsid w:val="00D53228"/>
    <w:rsid w:val="00D5334E"/>
    <w:rsid w:val="00D53BF1"/>
    <w:rsid w:val="00D53C14"/>
    <w:rsid w:val="00D54677"/>
    <w:rsid w:val="00D546E1"/>
    <w:rsid w:val="00D54D29"/>
    <w:rsid w:val="00D54D66"/>
    <w:rsid w:val="00D555BB"/>
    <w:rsid w:val="00D55F26"/>
    <w:rsid w:val="00D563ED"/>
    <w:rsid w:val="00D566DF"/>
    <w:rsid w:val="00D573E2"/>
    <w:rsid w:val="00D57426"/>
    <w:rsid w:val="00D574F6"/>
    <w:rsid w:val="00D57ACE"/>
    <w:rsid w:val="00D57DF4"/>
    <w:rsid w:val="00D609AC"/>
    <w:rsid w:val="00D60D2C"/>
    <w:rsid w:val="00D62BC3"/>
    <w:rsid w:val="00D63A4E"/>
    <w:rsid w:val="00D63E8C"/>
    <w:rsid w:val="00D64201"/>
    <w:rsid w:val="00D64306"/>
    <w:rsid w:val="00D644D5"/>
    <w:rsid w:val="00D64972"/>
    <w:rsid w:val="00D649A8"/>
    <w:rsid w:val="00D64AF9"/>
    <w:rsid w:val="00D64F12"/>
    <w:rsid w:val="00D650BB"/>
    <w:rsid w:val="00D65177"/>
    <w:rsid w:val="00D65283"/>
    <w:rsid w:val="00D65612"/>
    <w:rsid w:val="00D65716"/>
    <w:rsid w:val="00D657FE"/>
    <w:rsid w:val="00D66115"/>
    <w:rsid w:val="00D6626C"/>
    <w:rsid w:val="00D66D84"/>
    <w:rsid w:val="00D67ECF"/>
    <w:rsid w:val="00D70547"/>
    <w:rsid w:val="00D70905"/>
    <w:rsid w:val="00D71170"/>
    <w:rsid w:val="00D71894"/>
    <w:rsid w:val="00D7281A"/>
    <w:rsid w:val="00D72953"/>
    <w:rsid w:val="00D738A7"/>
    <w:rsid w:val="00D741A4"/>
    <w:rsid w:val="00D746F7"/>
    <w:rsid w:val="00D750B2"/>
    <w:rsid w:val="00D75359"/>
    <w:rsid w:val="00D75C24"/>
    <w:rsid w:val="00D75FA2"/>
    <w:rsid w:val="00D7607F"/>
    <w:rsid w:val="00D7641B"/>
    <w:rsid w:val="00D76555"/>
    <w:rsid w:val="00D76C4F"/>
    <w:rsid w:val="00D7758F"/>
    <w:rsid w:val="00D77651"/>
    <w:rsid w:val="00D77A3F"/>
    <w:rsid w:val="00D8081F"/>
    <w:rsid w:val="00D81094"/>
    <w:rsid w:val="00D810CC"/>
    <w:rsid w:val="00D81B5C"/>
    <w:rsid w:val="00D81C30"/>
    <w:rsid w:val="00D81E26"/>
    <w:rsid w:val="00D81E30"/>
    <w:rsid w:val="00D828E4"/>
    <w:rsid w:val="00D831AF"/>
    <w:rsid w:val="00D83429"/>
    <w:rsid w:val="00D83520"/>
    <w:rsid w:val="00D8391E"/>
    <w:rsid w:val="00D83D56"/>
    <w:rsid w:val="00D8417D"/>
    <w:rsid w:val="00D84423"/>
    <w:rsid w:val="00D844C6"/>
    <w:rsid w:val="00D84988"/>
    <w:rsid w:val="00D85729"/>
    <w:rsid w:val="00D86795"/>
    <w:rsid w:val="00D869E8"/>
    <w:rsid w:val="00D86B53"/>
    <w:rsid w:val="00D87790"/>
    <w:rsid w:val="00D87934"/>
    <w:rsid w:val="00D87CF0"/>
    <w:rsid w:val="00D904EE"/>
    <w:rsid w:val="00D91A8B"/>
    <w:rsid w:val="00D91DF1"/>
    <w:rsid w:val="00D926A2"/>
    <w:rsid w:val="00D92E3E"/>
    <w:rsid w:val="00D93403"/>
    <w:rsid w:val="00D9353E"/>
    <w:rsid w:val="00D94110"/>
    <w:rsid w:val="00D94811"/>
    <w:rsid w:val="00D9491E"/>
    <w:rsid w:val="00D9536E"/>
    <w:rsid w:val="00D95407"/>
    <w:rsid w:val="00D955FD"/>
    <w:rsid w:val="00D958BA"/>
    <w:rsid w:val="00D95AAF"/>
    <w:rsid w:val="00D96108"/>
    <w:rsid w:val="00D96239"/>
    <w:rsid w:val="00D96986"/>
    <w:rsid w:val="00D96B9B"/>
    <w:rsid w:val="00D96BF8"/>
    <w:rsid w:val="00D97DB7"/>
    <w:rsid w:val="00D97F0B"/>
    <w:rsid w:val="00DA02DA"/>
    <w:rsid w:val="00DA035D"/>
    <w:rsid w:val="00DA0C72"/>
    <w:rsid w:val="00DA11A9"/>
    <w:rsid w:val="00DA151B"/>
    <w:rsid w:val="00DA2291"/>
    <w:rsid w:val="00DA2CDB"/>
    <w:rsid w:val="00DA2D2C"/>
    <w:rsid w:val="00DA359A"/>
    <w:rsid w:val="00DA38A9"/>
    <w:rsid w:val="00DA3934"/>
    <w:rsid w:val="00DA4EBB"/>
    <w:rsid w:val="00DA624E"/>
    <w:rsid w:val="00DA62FC"/>
    <w:rsid w:val="00DA6B8E"/>
    <w:rsid w:val="00DA6C48"/>
    <w:rsid w:val="00DA6F6E"/>
    <w:rsid w:val="00DA74D4"/>
    <w:rsid w:val="00DA7795"/>
    <w:rsid w:val="00DA7C68"/>
    <w:rsid w:val="00DB0323"/>
    <w:rsid w:val="00DB050C"/>
    <w:rsid w:val="00DB05B7"/>
    <w:rsid w:val="00DB0E76"/>
    <w:rsid w:val="00DB1229"/>
    <w:rsid w:val="00DB1294"/>
    <w:rsid w:val="00DB2364"/>
    <w:rsid w:val="00DB2C78"/>
    <w:rsid w:val="00DB2FD0"/>
    <w:rsid w:val="00DB3B2F"/>
    <w:rsid w:val="00DB5115"/>
    <w:rsid w:val="00DB6041"/>
    <w:rsid w:val="00DB6698"/>
    <w:rsid w:val="00DB6894"/>
    <w:rsid w:val="00DB6A74"/>
    <w:rsid w:val="00DB6FDA"/>
    <w:rsid w:val="00DC0409"/>
    <w:rsid w:val="00DC0FFF"/>
    <w:rsid w:val="00DC13A2"/>
    <w:rsid w:val="00DC18A8"/>
    <w:rsid w:val="00DC1961"/>
    <w:rsid w:val="00DC1B47"/>
    <w:rsid w:val="00DC27BB"/>
    <w:rsid w:val="00DC2A84"/>
    <w:rsid w:val="00DC2C99"/>
    <w:rsid w:val="00DC53B6"/>
    <w:rsid w:val="00DC600C"/>
    <w:rsid w:val="00DC66F3"/>
    <w:rsid w:val="00DC6A84"/>
    <w:rsid w:val="00DC775D"/>
    <w:rsid w:val="00DC7B36"/>
    <w:rsid w:val="00DC7FCA"/>
    <w:rsid w:val="00DD0378"/>
    <w:rsid w:val="00DD0D8B"/>
    <w:rsid w:val="00DD15ED"/>
    <w:rsid w:val="00DD1EB2"/>
    <w:rsid w:val="00DD23D6"/>
    <w:rsid w:val="00DD356E"/>
    <w:rsid w:val="00DD35C9"/>
    <w:rsid w:val="00DD3FC7"/>
    <w:rsid w:val="00DD446F"/>
    <w:rsid w:val="00DD507D"/>
    <w:rsid w:val="00DD52E6"/>
    <w:rsid w:val="00DD5882"/>
    <w:rsid w:val="00DD58F6"/>
    <w:rsid w:val="00DD660D"/>
    <w:rsid w:val="00DD6BB9"/>
    <w:rsid w:val="00DD6CBE"/>
    <w:rsid w:val="00DD6DB8"/>
    <w:rsid w:val="00DD7FF1"/>
    <w:rsid w:val="00DE02CF"/>
    <w:rsid w:val="00DE10A6"/>
    <w:rsid w:val="00DE18B7"/>
    <w:rsid w:val="00DE1D1E"/>
    <w:rsid w:val="00DE201F"/>
    <w:rsid w:val="00DE22E0"/>
    <w:rsid w:val="00DE2740"/>
    <w:rsid w:val="00DE2D61"/>
    <w:rsid w:val="00DE382A"/>
    <w:rsid w:val="00DE4199"/>
    <w:rsid w:val="00DE4AA0"/>
    <w:rsid w:val="00DE4D8B"/>
    <w:rsid w:val="00DE54FA"/>
    <w:rsid w:val="00DE5750"/>
    <w:rsid w:val="00DE5B97"/>
    <w:rsid w:val="00DE65A8"/>
    <w:rsid w:val="00DE71FE"/>
    <w:rsid w:val="00DE727C"/>
    <w:rsid w:val="00DE7C60"/>
    <w:rsid w:val="00DF0055"/>
    <w:rsid w:val="00DF092D"/>
    <w:rsid w:val="00DF19CE"/>
    <w:rsid w:val="00DF25A5"/>
    <w:rsid w:val="00DF2913"/>
    <w:rsid w:val="00DF2A9F"/>
    <w:rsid w:val="00DF2BB0"/>
    <w:rsid w:val="00DF2BE9"/>
    <w:rsid w:val="00DF2D51"/>
    <w:rsid w:val="00DF2E04"/>
    <w:rsid w:val="00DF3203"/>
    <w:rsid w:val="00DF3595"/>
    <w:rsid w:val="00DF3711"/>
    <w:rsid w:val="00DF3731"/>
    <w:rsid w:val="00DF4806"/>
    <w:rsid w:val="00DF4CF3"/>
    <w:rsid w:val="00DF5856"/>
    <w:rsid w:val="00DF5CAD"/>
    <w:rsid w:val="00DF6CA6"/>
    <w:rsid w:val="00DF6EE6"/>
    <w:rsid w:val="00DF7534"/>
    <w:rsid w:val="00DF76F4"/>
    <w:rsid w:val="00DF77C1"/>
    <w:rsid w:val="00DF782D"/>
    <w:rsid w:val="00DF78BF"/>
    <w:rsid w:val="00DF7DF5"/>
    <w:rsid w:val="00E0103A"/>
    <w:rsid w:val="00E01375"/>
    <w:rsid w:val="00E013E2"/>
    <w:rsid w:val="00E01EE2"/>
    <w:rsid w:val="00E024EB"/>
    <w:rsid w:val="00E026BD"/>
    <w:rsid w:val="00E0276C"/>
    <w:rsid w:val="00E0284F"/>
    <w:rsid w:val="00E03C69"/>
    <w:rsid w:val="00E03D10"/>
    <w:rsid w:val="00E04308"/>
    <w:rsid w:val="00E048D0"/>
    <w:rsid w:val="00E04D95"/>
    <w:rsid w:val="00E057D4"/>
    <w:rsid w:val="00E05B11"/>
    <w:rsid w:val="00E05E3F"/>
    <w:rsid w:val="00E061A2"/>
    <w:rsid w:val="00E06C36"/>
    <w:rsid w:val="00E06E01"/>
    <w:rsid w:val="00E06E1C"/>
    <w:rsid w:val="00E06EAA"/>
    <w:rsid w:val="00E07BF8"/>
    <w:rsid w:val="00E102FC"/>
    <w:rsid w:val="00E10726"/>
    <w:rsid w:val="00E1077D"/>
    <w:rsid w:val="00E11071"/>
    <w:rsid w:val="00E110BD"/>
    <w:rsid w:val="00E1145C"/>
    <w:rsid w:val="00E120B3"/>
    <w:rsid w:val="00E130AC"/>
    <w:rsid w:val="00E13D74"/>
    <w:rsid w:val="00E13FC3"/>
    <w:rsid w:val="00E14E42"/>
    <w:rsid w:val="00E15097"/>
    <w:rsid w:val="00E158B3"/>
    <w:rsid w:val="00E15A97"/>
    <w:rsid w:val="00E15C08"/>
    <w:rsid w:val="00E164E7"/>
    <w:rsid w:val="00E16530"/>
    <w:rsid w:val="00E1664F"/>
    <w:rsid w:val="00E166B4"/>
    <w:rsid w:val="00E167CA"/>
    <w:rsid w:val="00E17B46"/>
    <w:rsid w:val="00E200F2"/>
    <w:rsid w:val="00E20669"/>
    <w:rsid w:val="00E21A76"/>
    <w:rsid w:val="00E224A3"/>
    <w:rsid w:val="00E2272C"/>
    <w:rsid w:val="00E22A0A"/>
    <w:rsid w:val="00E2333F"/>
    <w:rsid w:val="00E23856"/>
    <w:rsid w:val="00E23B07"/>
    <w:rsid w:val="00E23E16"/>
    <w:rsid w:val="00E2413B"/>
    <w:rsid w:val="00E245C8"/>
    <w:rsid w:val="00E247D3"/>
    <w:rsid w:val="00E247F9"/>
    <w:rsid w:val="00E24C29"/>
    <w:rsid w:val="00E24C9F"/>
    <w:rsid w:val="00E24F86"/>
    <w:rsid w:val="00E25409"/>
    <w:rsid w:val="00E257E6"/>
    <w:rsid w:val="00E25B45"/>
    <w:rsid w:val="00E2608C"/>
    <w:rsid w:val="00E26A03"/>
    <w:rsid w:val="00E26C5A"/>
    <w:rsid w:val="00E27EC1"/>
    <w:rsid w:val="00E30E39"/>
    <w:rsid w:val="00E3285F"/>
    <w:rsid w:val="00E329B4"/>
    <w:rsid w:val="00E32D9E"/>
    <w:rsid w:val="00E32E1C"/>
    <w:rsid w:val="00E32E84"/>
    <w:rsid w:val="00E33F5E"/>
    <w:rsid w:val="00E340F9"/>
    <w:rsid w:val="00E354C8"/>
    <w:rsid w:val="00E359ED"/>
    <w:rsid w:val="00E35F02"/>
    <w:rsid w:val="00E360C4"/>
    <w:rsid w:val="00E36475"/>
    <w:rsid w:val="00E36DFC"/>
    <w:rsid w:val="00E3705C"/>
    <w:rsid w:val="00E37983"/>
    <w:rsid w:val="00E4049A"/>
    <w:rsid w:val="00E40815"/>
    <w:rsid w:val="00E408CD"/>
    <w:rsid w:val="00E40A13"/>
    <w:rsid w:val="00E40BB3"/>
    <w:rsid w:val="00E412EA"/>
    <w:rsid w:val="00E4174E"/>
    <w:rsid w:val="00E418B1"/>
    <w:rsid w:val="00E42111"/>
    <w:rsid w:val="00E4230C"/>
    <w:rsid w:val="00E42B51"/>
    <w:rsid w:val="00E43750"/>
    <w:rsid w:val="00E43D4A"/>
    <w:rsid w:val="00E46154"/>
    <w:rsid w:val="00E464D8"/>
    <w:rsid w:val="00E4683B"/>
    <w:rsid w:val="00E474D3"/>
    <w:rsid w:val="00E47E6C"/>
    <w:rsid w:val="00E501FA"/>
    <w:rsid w:val="00E50502"/>
    <w:rsid w:val="00E50F88"/>
    <w:rsid w:val="00E529AD"/>
    <w:rsid w:val="00E53DBC"/>
    <w:rsid w:val="00E54635"/>
    <w:rsid w:val="00E548E3"/>
    <w:rsid w:val="00E54BFB"/>
    <w:rsid w:val="00E55052"/>
    <w:rsid w:val="00E5543A"/>
    <w:rsid w:val="00E559A5"/>
    <w:rsid w:val="00E56758"/>
    <w:rsid w:val="00E56783"/>
    <w:rsid w:val="00E568CF"/>
    <w:rsid w:val="00E56C85"/>
    <w:rsid w:val="00E56E21"/>
    <w:rsid w:val="00E56FFD"/>
    <w:rsid w:val="00E570ED"/>
    <w:rsid w:val="00E573A8"/>
    <w:rsid w:val="00E579D8"/>
    <w:rsid w:val="00E57BE1"/>
    <w:rsid w:val="00E57F9A"/>
    <w:rsid w:val="00E60258"/>
    <w:rsid w:val="00E60594"/>
    <w:rsid w:val="00E61190"/>
    <w:rsid w:val="00E6153E"/>
    <w:rsid w:val="00E61844"/>
    <w:rsid w:val="00E6223E"/>
    <w:rsid w:val="00E62546"/>
    <w:rsid w:val="00E625DA"/>
    <w:rsid w:val="00E644CF"/>
    <w:rsid w:val="00E64DE8"/>
    <w:rsid w:val="00E65170"/>
    <w:rsid w:val="00E66272"/>
    <w:rsid w:val="00E6646E"/>
    <w:rsid w:val="00E66812"/>
    <w:rsid w:val="00E66915"/>
    <w:rsid w:val="00E66CE1"/>
    <w:rsid w:val="00E67020"/>
    <w:rsid w:val="00E67469"/>
    <w:rsid w:val="00E67554"/>
    <w:rsid w:val="00E67573"/>
    <w:rsid w:val="00E67607"/>
    <w:rsid w:val="00E70878"/>
    <w:rsid w:val="00E70AD3"/>
    <w:rsid w:val="00E70D2C"/>
    <w:rsid w:val="00E70F66"/>
    <w:rsid w:val="00E73000"/>
    <w:rsid w:val="00E731C1"/>
    <w:rsid w:val="00E7364C"/>
    <w:rsid w:val="00E7482A"/>
    <w:rsid w:val="00E74A23"/>
    <w:rsid w:val="00E76D6F"/>
    <w:rsid w:val="00E7744B"/>
    <w:rsid w:val="00E77841"/>
    <w:rsid w:val="00E8037E"/>
    <w:rsid w:val="00E805EF"/>
    <w:rsid w:val="00E8077B"/>
    <w:rsid w:val="00E80899"/>
    <w:rsid w:val="00E80AB9"/>
    <w:rsid w:val="00E80F1C"/>
    <w:rsid w:val="00E817F4"/>
    <w:rsid w:val="00E81B0A"/>
    <w:rsid w:val="00E82194"/>
    <w:rsid w:val="00E829D7"/>
    <w:rsid w:val="00E8346F"/>
    <w:rsid w:val="00E8348E"/>
    <w:rsid w:val="00E83680"/>
    <w:rsid w:val="00E83B5F"/>
    <w:rsid w:val="00E83E82"/>
    <w:rsid w:val="00E83FB1"/>
    <w:rsid w:val="00E84031"/>
    <w:rsid w:val="00E84744"/>
    <w:rsid w:val="00E8475B"/>
    <w:rsid w:val="00E84E10"/>
    <w:rsid w:val="00E85985"/>
    <w:rsid w:val="00E85FB0"/>
    <w:rsid w:val="00E86B85"/>
    <w:rsid w:val="00E86D5A"/>
    <w:rsid w:val="00E86FAD"/>
    <w:rsid w:val="00E87432"/>
    <w:rsid w:val="00E8781E"/>
    <w:rsid w:val="00E87D6E"/>
    <w:rsid w:val="00E90275"/>
    <w:rsid w:val="00E90C20"/>
    <w:rsid w:val="00E90D92"/>
    <w:rsid w:val="00E91514"/>
    <w:rsid w:val="00E917F6"/>
    <w:rsid w:val="00E91939"/>
    <w:rsid w:val="00E92461"/>
    <w:rsid w:val="00E93944"/>
    <w:rsid w:val="00E93B26"/>
    <w:rsid w:val="00E9490C"/>
    <w:rsid w:val="00E94B0F"/>
    <w:rsid w:val="00E94DCA"/>
    <w:rsid w:val="00E9546F"/>
    <w:rsid w:val="00E9637A"/>
    <w:rsid w:val="00E965BB"/>
    <w:rsid w:val="00E9691E"/>
    <w:rsid w:val="00E96A39"/>
    <w:rsid w:val="00E97069"/>
    <w:rsid w:val="00E97173"/>
    <w:rsid w:val="00E97256"/>
    <w:rsid w:val="00E97F69"/>
    <w:rsid w:val="00EA01FF"/>
    <w:rsid w:val="00EA04BA"/>
    <w:rsid w:val="00EA07F2"/>
    <w:rsid w:val="00EA0821"/>
    <w:rsid w:val="00EA0A9A"/>
    <w:rsid w:val="00EA0E66"/>
    <w:rsid w:val="00EA2836"/>
    <w:rsid w:val="00EA3144"/>
    <w:rsid w:val="00EA355A"/>
    <w:rsid w:val="00EA37DA"/>
    <w:rsid w:val="00EA3ADB"/>
    <w:rsid w:val="00EA3FB2"/>
    <w:rsid w:val="00EA44D3"/>
    <w:rsid w:val="00EA4CE7"/>
    <w:rsid w:val="00EA4EC7"/>
    <w:rsid w:val="00EA5185"/>
    <w:rsid w:val="00EA58F4"/>
    <w:rsid w:val="00EA688A"/>
    <w:rsid w:val="00EA70D0"/>
    <w:rsid w:val="00EA797B"/>
    <w:rsid w:val="00EB02EB"/>
    <w:rsid w:val="00EB0543"/>
    <w:rsid w:val="00EB0A3D"/>
    <w:rsid w:val="00EB1843"/>
    <w:rsid w:val="00EB18D4"/>
    <w:rsid w:val="00EB1EA6"/>
    <w:rsid w:val="00EB381E"/>
    <w:rsid w:val="00EB3A2F"/>
    <w:rsid w:val="00EB42AC"/>
    <w:rsid w:val="00EB4BBB"/>
    <w:rsid w:val="00EB5B7C"/>
    <w:rsid w:val="00EB6F7E"/>
    <w:rsid w:val="00EB797F"/>
    <w:rsid w:val="00EB7B21"/>
    <w:rsid w:val="00EB7EA8"/>
    <w:rsid w:val="00EC0324"/>
    <w:rsid w:val="00EC043C"/>
    <w:rsid w:val="00EC0B5C"/>
    <w:rsid w:val="00EC13B1"/>
    <w:rsid w:val="00EC162A"/>
    <w:rsid w:val="00EC1A04"/>
    <w:rsid w:val="00EC1C18"/>
    <w:rsid w:val="00EC1CFB"/>
    <w:rsid w:val="00EC1F18"/>
    <w:rsid w:val="00EC1F7E"/>
    <w:rsid w:val="00EC2234"/>
    <w:rsid w:val="00EC262E"/>
    <w:rsid w:val="00EC275C"/>
    <w:rsid w:val="00EC2BC4"/>
    <w:rsid w:val="00EC33C2"/>
    <w:rsid w:val="00EC3854"/>
    <w:rsid w:val="00EC4D1D"/>
    <w:rsid w:val="00EC682D"/>
    <w:rsid w:val="00EC7231"/>
    <w:rsid w:val="00EC76BB"/>
    <w:rsid w:val="00EC7A60"/>
    <w:rsid w:val="00ED0759"/>
    <w:rsid w:val="00ED07A4"/>
    <w:rsid w:val="00ED08B3"/>
    <w:rsid w:val="00ED0BA5"/>
    <w:rsid w:val="00ED0C52"/>
    <w:rsid w:val="00ED10C3"/>
    <w:rsid w:val="00ED196D"/>
    <w:rsid w:val="00ED27D1"/>
    <w:rsid w:val="00ED2F44"/>
    <w:rsid w:val="00ED3690"/>
    <w:rsid w:val="00ED3782"/>
    <w:rsid w:val="00ED3CFA"/>
    <w:rsid w:val="00ED4A1A"/>
    <w:rsid w:val="00ED4B68"/>
    <w:rsid w:val="00ED53A3"/>
    <w:rsid w:val="00ED5E5D"/>
    <w:rsid w:val="00ED71B6"/>
    <w:rsid w:val="00ED77E7"/>
    <w:rsid w:val="00ED7CCD"/>
    <w:rsid w:val="00ED7DE3"/>
    <w:rsid w:val="00EE026D"/>
    <w:rsid w:val="00EE0A79"/>
    <w:rsid w:val="00EE0F45"/>
    <w:rsid w:val="00EE1052"/>
    <w:rsid w:val="00EE1234"/>
    <w:rsid w:val="00EE13D5"/>
    <w:rsid w:val="00EE1C82"/>
    <w:rsid w:val="00EE1D29"/>
    <w:rsid w:val="00EE1F17"/>
    <w:rsid w:val="00EE2A63"/>
    <w:rsid w:val="00EE309D"/>
    <w:rsid w:val="00EE30C2"/>
    <w:rsid w:val="00EE3494"/>
    <w:rsid w:val="00EE3C24"/>
    <w:rsid w:val="00EE3D13"/>
    <w:rsid w:val="00EE3D4B"/>
    <w:rsid w:val="00EE48EB"/>
    <w:rsid w:val="00EE4F0F"/>
    <w:rsid w:val="00EE5077"/>
    <w:rsid w:val="00EE5211"/>
    <w:rsid w:val="00EE52C8"/>
    <w:rsid w:val="00EE5AB7"/>
    <w:rsid w:val="00EE5FC2"/>
    <w:rsid w:val="00EE62AC"/>
    <w:rsid w:val="00EE732B"/>
    <w:rsid w:val="00EE7CBC"/>
    <w:rsid w:val="00EF0EB5"/>
    <w:rsid w:val="00EF0F25"/>
    <w:rsid w:val="00EF127C"/>
    <w:rsid w:val="00EF1592"/>
    <w:rsid w:val="00EF1DDB"/>
    <w:rsid w:val="00EF2101"/>
    <w:rsid w:val="00EF2182"/>
    <w:rsid w:val="00EF25FA"/>
    <w:rsid w:val="00EF2C38"/>
    <w:rsid w:val="00EF3020"/>
    <w:rsid w:val="00EF36C0"/>
    <w:rsid w:val="00EF6D90"/>
    <w:rsid w:val="00EF6F3E"/>
    <w:rsid w:val="00EF75B7"/>
    <w:rsid w:val="00F014DA"/>
    <w:rsid w:val="00F01761"/>
    <w:rsid w:val="00F017A0"/>
    <w:rsid w:val="00F019BD"/>
    <w:rsid w:val="00F01AEE"/>
    <w:rsid w:val="00F02309"/>
    <w:rsid w:val="00F02939"/>
    <w:rsid w:val="00F029CF"/>
    <w:rsid w:val="00F02B98"/>
    <w:rsid w:val="00F03663"/>
    <w:rsid w:val="00F03B7A"/>
    <w:rsid w:val="00F040A7"/>
    <w:rsid w:val="00F041D5"/>
    <w:rsid w:val="00F042D9"/>
    <w:rsid w:val="00F045B1"/>
    <w:rsid w:val="00F04A6E"/>
    <w:rsid w:val="00F04E08"/>
    <w:rsid w:val="00F05024"/>
    <w:rsid w:val="00F05324"/>
    <w:rsid w:val="00F05C85"/>
    <w:rsid w:val="00F064AC"/>
    <w:rsid w:val="00F06598"/>
    <w:rsid w:val="00F06F1E"/>
    <w:rsid w:val="00F07475"/>
    <w:rsid w:val="00F079A2"/>
    <w:rsid w:val="00F07C46"/>
    <w:rsid w:val="00F07E0A"/>
    <w:rsid w:val="00F105BF"/>
    <w:rsid w:val="00F10A89"/>
    <w:rsid w:val="00F11F4A"/>
    <w:rsid w:val="00F12B46"/>
    <w:rsid w:val="00F12E37"/>
    <w:rsid w:val="00F13268"/>
    <w:rsid w:val="00F13343"/>
    <w:rsid w:val="00F13651"/>
    <w:rsid w:val="00F14334"/>
    <w:rsid w:val="00F145A0"/>
    <w:rsid w:val="00F1506A"/>
    <w:rsid w:val="00F153D5"/>
    <w:rsid w:val="00F1545D"/>
    <w:rsid w:val="00F15C36"/>
    <w:rsid w:val="00F16755"/>
    <w:rsid w:val="00F16BA6"/>
    <w:rsid w:val="00F17956"/>
    <w:rsid w:val="00F20348"/>
    <w:rsid w:val="00F209BE"/>
    <w:rsid w:val="00F21187"/>
    <w:rsid w:val="00F2163A"/>
    <w:rsid w:val="00F21E22"/>
    <w:rsid w:val="00F222F3"/>
    <w:rsid w:val="00F226B1"/>
    <w:rsid w:val="00F228FC"/>
    <w:rsid w:val="00F22BF9"/>
    <w:rsid w:val="00F23635"/>
    <w:rsid w:val="00F23BD4"/>
    <w:rsid w:val="00F24966"/>
    <w:rsid w:val="00F251B4"/>
    <w:rsid w:val="00F25C78"/>
    <w:rsid w:val="00F2625B"/>
    <w:rsid w:val="00F27A18"/>
    <w:rsid w:val="00F30068"/>
    <w:rsid w:val="00F30610"/>
    <w:rsid w:val="00F30C22"/>
    <w:rsid w:val="00F31534"/>
    <w:rsid w:val="00F31C41"/>
    <w:rsid w:val="00F31CFE"/>
    <w:rsid w:val="00F32F1A"/>
    <w:rsid w:val="00F33531"/>
    <w:rsid w:val="00F3369B"/>
    <w:rsid w:val="00F3453F"/>
    <w:rsid w:val="00F34540"/>
    <w:rsid w:val="00F358A3"/>
    <w:rsid w:val="00F359B7"/>
    <w:rsid w:val="00F35AAC"/>
    <w:rsid w:val="00F35C12"/>
    <w:rsid w:val="00F36B7A"/>
    <w:rsid w:val="00F36DA0"/>
    <w:rsid w:val="00F36E0D"/>
    <w:rsid w:val="00F370A6"/>
    <w:rsid w:val="00F37333"/>
    <w:rsid w:val="00F3751F"/>
    <w:rsid w:val="00F377B0"/>
    <w:rsid w:val="00F4013D"/>
    <w:rsid w:val="00F40419"/>
    <w:rsid w:val="00F4160D"/>
    <w:rsid w:val="00F41A10"/>
    <w:rsid w:val="00F423BE"/>
    <w:rsid w:val="00F4271C"/>
    <w:rsid w:val="00F42E0B"/>
    <w:rsid w:val="00F42E49"/>
    <w:rsid w:val="00F4313D"/>
    <w:rsid w:val="00F439BD"/>
    <w:rsid w:val="00F441FE"/>
    <w:rsid w:val="00F443E5"/>
    <w:rsid w:val="00F44670"/>
    <w:rsid w:val="00F44839"/>
    <w:rsid w:val="00F44ECB"/>
    <w:rsid w:val="00F45450"/>
    <w:rsid w:val="00F45752"/>
    <w:rsid w:val="00F45BF5"/>
    <w:rsid w:val="00F46461"/>
    <w:rsid w:val="00F4670D"/>
    <w:rsid w:val="00F46AE2"/>
    <w:rsid w:val="00F46B18"/>
    <w:rsid w:val="00F46BA8"/>
    <w:rsid w:val="00F4714F"/>
    <w:rsid w:val="00F47BBE"/>
    <w:rsid w:val="00F50F34"/>
    <w:rsid w:val="00F512D3"/>
    <w:rsid w:val="00F5157C"/>
    <w:rsid w:val="00F518B8"/>
    <w:rsid w:val="00F51F84"/>
    <w:rsid w:val="00F521AE"/>
    <w:rsid w:val="00F526C7"/>
    <w:rsid w:val="00F53557"/>
    <w:rsid w:val="00F53A9A"/>
    <w:rsid w:val="00F541D4"/>
    <w:rsid w:val="00F54A3E"/>
    <w:rsid w:val="00F54DBB"/>
    <w:rsid w:val="00F5515F"/>
    <w:rsid w:val="00F55359"/>
    <w:rsid w:val="00F55A43"/>
    <w:rsid w:val="00F56643"/>
    <w:rsid w:val="00F57614"/>
    <w:rsid w:val="00F5785D"/>
    <w:rsid w:val="00F579AA"/>
    <w:rsid w:val="00F57BDF"/>
    <w:rsid w:val="00F603CC"/>
    <w:rsid w:val="00F606C0"/>
    <w:rsid w:val="00F6173E"/>
    <w:rsid w:val="00F61BC7"/>
    <w:rsid w:val="00F61CA9"/>
    <w:rsid w:val="00F6219E"/>
    <w:rsid w:val="00F62611"/>
    <w:rsid w:val="00F6270E"/>
    <w:rsid w:val="00F62A19"/>
    <w:rsid w:val="00F633FF"/>
    <w:rsid w:val="00F63735"/>
    <w:rsid w:val="00F63EC9"/>
    <w:rsid w:val="00F64098"/>
    <w:rsid w:val="00F64C0C"/>
    <w:rsid w:val="00F6503C"/>
    <w:rsid w:val="00F65499"/>
    <w:rsid w:val="00F65812"/>
    <w:rsid w:val="00F65DA8"/>
    <w:rsid w:val="00F662AA"/>
    <w:rsid w:val="00F66ABA"/>
    <w:rsid w:val="00F66BE5"/>
    <w:rsid w:val="00F66CB6"/>
    <w:rsid w:val="00F66F97"/>
    <w:rsid w:val="00F670CF"/>
    <w:rsid w:val="00F67303"/>
    <w:rsid w:val="00F70227"/>
    <w:rsid w:val="00F71B4A"/>
    <w:rsid w:val="00F720BD"/>
    <w:rsid w:val="00F7223A"/>
    <w:rsid w:val="00F72752"/>
    <w:rsid w:val="00F72D4F"/>
    <w:rsid w:val="00F732D6"/>
    <w:rsid w:val="00F73AD5"/>
    <w:rsid w:val="00F73D51"/>
    <w:rsid w:val="00F74041"/>
    <w:rsid w:val="00F74E11"/>
    <w:rsid w:val="00F74FA3"/>
    <w:rsid w:val="00F750E0"/>
    <w:rsid w:val="00F75148"/>
    <w:rsid w:val="00F75650"/>
    <w:rsid w:val="00F75E4A"/>
    <w:rsid w:val="00F761EA"/>
    <w:rsid w:val="00F76451"/>
    <w:rsid w:val="00F7647E"/>
    <w:rsid w:val="00F76CA3"/>
    <w:rsid w:val="00F77240"/>
    <w:rsid w:val="00F777B8"/>
    <w:rsid w:val="00F80E70"/>
    <w:rsid w:val="00F82266"/>
    <w:rsid w:val="00F82358"/>
    <w:rsid w:val="00F8259C"/>
    <w:rsid w:val="00F82CF0"/>
    <w:rsid w:val="00F832FD"/>
    <w:rsid w:val="00F8360E"/>
    <w:rsid w:val="00F8399F"/>
    <w:rsid w:val="00F83EF8"/>
    <w:rsid w:val="00F8511B"/>
    <w:rsid w:val="00F85359"/>
    <w:rsid w:val="00F8543B"/>
    <w:rsid w:val="00F8559B"/>
    <w:rsid w:val="00F863C6"/>
    <w:rsid w:val="00F8771A"/>
    <w:rsid w:val="00F87DC4"/>
    <w:rsid w:val="00F9048B"/>
    <w:rsid w:val="00F90E5A"/>
    <w:rsid w:val="00F91F31"/>
    <w:rsid w:val="00F9281E"/>
    <w:rsid w:val="00F93489"/>
    <w:rsid w:val="00F93F53"/>
    <w:rsid w:val="00F9413A"/>
    <w:rsid w:val="00F944A1"/>
    <w:rsid w:val="00F95996"/>
    <w:rsid w:val="00F96D90"/>
    <w:rsid w:val="00F974FF"/>
    <w:rsid w:val="00F97664"/>
    <w:rsid w:val="00F9776C"/>
    <w:rsid w:val="00F97A85"/>
    <w:rsid w:val="00F97EFB"/>
    <w:rsid w:val="00FA0749"/>
    <w:rsid w:val="00FA0937"/>
    <w:rsid w:val="00FA0A10"/>
    <w:rsid w:val="00FA0BAD"/>
    <w:rsid w:val="00FA1093"/>
    <w:rsid w:val="00FA1260"/>
    <w:rsid w:val="00FA28FF"/>
    <w:rsid w:val="00FA2E5E"/>
    <w:rsid w:val="00FA2EA8"/>
    <w:rsid w:val="00FA30AF"/>
    <w:rsid w:val="00FA33DD"/>
    <w:rsid w:val="00FA361C"/>
    <w:rsid w:val="00FA3A21"/>
    <w:rsid w:val="00FA4AB0"/>
    <w:rsid w:val="00FA4EF2"/>
    <w:rsid w:val="00FA4FE5"/>
    <w:rsid w:val="00FA58F7"/>
    <w:rsid w:val="00FA613C"/>
    <w:rsid w:val="00FA625F"/>
    <w:rsid w:val="00FA6469"/>
    <w:rsid w:val="00FA66FF"/>
    <w:rsid w:val="00FA6756"/>
    <w:rsid w:val="00FA6923"/>
    <w:rsid w:val="00FA79E0"/>
    <w:rsid w:val="00FA7F57"/>
    <w:rsid w:val="00FB0926"/>
    <w:rsid w:val="00FB0C1C"/>
    <w:rsid w:val="00FB0EB6"/>
    <w:rsid w:val="00FB104A"/>
    <w:rsid w:val="00FB1F0F"/>
    <w:rsid w:val="00FB3F5D"/>
    <w:rsid w:val="00FB4157"/>
    <w:rsid w:val="00FB42C7"/>
    <w:rsid w:val="00FB4563"/>
    <w:rsid w:val="00FB4687"/>
    <w:rsid w:val="00FB4863"/>
    <w:rsid w:val="00FB4E18"/>
    <w:rsid w:val="00FB5367"/>
    <w:rsid w:val="00FB5A01"/>
    <w:rsid w:val="00FB5DAE"/>
    <w:rsid w:val="00FB5E34"/>
    <w:rsid w:val="00FB66AB"/>
    <w:rsid w:val="00FB6E80"/>
    <w:rsid w:val="00FB7017"/>
    <w:rsid w:val="00FB785E"/>
    <w:rsid w:val="00FB7A34"/>
    <w:rsid w:val="00FB7C0E"/>
    <w:rsid w:val="00FC0EDB"/>
    <w:rsid w:val="00FC14C2"/>
    <w:rsid w:val="00FC1955"/>
    <w:rsid w:val="00FC204A"/>
    <w:rsid w:val="00FC2B6E"/>
    <w:rsid w:val="00FC2F4E"/>
    <w:rsid w:val="00FC398E"/>
    <w:rsid w:val="00FC3D03"/>
    <w:rsid w:val="00FC45D2"/>
    <w:rsid w:val="00FC4A21"/>
    <w:rsid w:val="00FC5849"/>
    <w:rsid w:val="00FC687E"/>
    <w:rsid w:val="00FC68FD"/>
    <w:rsid w:val="00FC6A60"/>
    <w:rsid w:val="00FC6B96"/>
    <w:rsid w:val="00FC6CA6"/>
    <w:rsid w:val="00FD03FB"/>
    <w:rsid w:val="00FD0995"/>
    <w:rsid w:val="00FD0C36"/>
    <w:rsid w:val="00FD1393"/>
    <w:rsid w:val="00FD1D38"/>
    <w:rsid w:val="00FD1DED"/>
    <w:rsid w:val="00FD3A68"/>
    <w:rsid w:val="00FD4043"/>
    <w:rsid w:val="00FD454E"/>
    <w:rsid w:val="00FD48FD"/>
    <w:rsid w:val="00FD4F0B"/>
    <w:rsid w:val="00FD66D0"/>
    <w:rsid w:val="00FD677B"/>
    <w:rsid w:val="00FD69C1"/>
    <w:rsid w:val="00FD6A0C"/>
    <w:rsid w:val="00FD6A11"/>
    <w:rsid w:val="00FD6EB3"/>
    <w:rsid w:val="00FD75D1"/>
    <w:rsid w:val="00FD7AA8"/>
    <w:rsid w:val="00FD7B41"/>
    <w:rsid w:val="00FD7C05"/>
    <w:rsid w:val="00FD7F23"/>
    <w:rsid w:val="00FE0130"/>
    <w:rsid w:val="00FE064D"/>
    <w:rsid w:val="00FE0CDF"/>
    <w:rsid w:val="00FE11A8"/>
    <w:rsid w:val="00FE1520"/>
    <w:rsid w:val="00FE1632"/>
    <w:rsid w:val="00FE1BDA"/>
    <w:rsid w:val="00FE1DA8"/>
    <w:rsid w:val="00FE2D2C"/>
    <w:rsid w:val="00FE3078"/>
    <w:rsid w:val="00FE32C1"/>
    <w:rsid w:val="00FE3519"/>
    <w:rsid w:val="00FE47AA"/>
    <w:rsid w:val="00FE4EDB"/>
    <w:rsid w:val="00FE5374"/>
    <w:rsid w:val="00FE5411"/>
    <w:rsid w:val="00FE583E"/>
    <w:rsid w:val="00FE5FAC"/>
    <w:rsid w:val="00FE60E0"/>
    <w:rsid w:val="00FE661C"/>
    <w:rsid w:val="00FE6706"/>
    <w:rsid w:val="00FE7586"/>
    <w:rsid w:val="00FE78E8"/>
    <w:rsid w:val="00FF0471"/>
    <w:rsid w:val="00FF04ED"/>
    <w:rsid w:val="00FF1181"/>
    <w:rsid w:val="00FF17C8"/>
    <w:rsid w:val="00FF19A5"/>
    <w:rsid w:val="00FF1A5D"/>
    <w:rsid w:val="00FF2322"/>
    <w:rsid w:val="00FF2A08"/>
    <w:rsid w:val="00FF2DF0"/>
    <w:rsid w:val="00FF2EBC"/>
    <w:rsid w:val="00FF375B"/>
    <w:rsid w:val="00FF3B34"/>
    <w:rsid w:val="00FF411A"/>
    <w:rsid w:val="00FF4274"/>
    <w:rsid w:val="00FF49A0"/>
    <w:rsid w:val="00FF4ACF"/>
    <w:rsid w:val="00FF4B9C"/>
    <w:rsid w:val="00FF4E62"/>
    <w:rsid w:val="00FF557E"/>
    <w:rsid w:val="00FF5E7A"/>
    <w:rsid w:val="00FF6213"/>
    <w:rsid w:val="00FF6E61"/>
    <w:rsid w:val="00FF71C6"/>
    <w:rsid w:val="00FF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86C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0386C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30386C"/>
    <w:pPr>
      <w:widowControl w:val="0"/>
      <w:autoSpaceDE w:val="0"/>
      <w:autoSpaceDN w:val="0"/>
      <w:spacing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0F522C56BA4E45397195D920D008A9B02BFA81407092C10C93B014D4C42282CB7B7CC7D7214D1D6C7TE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2098</Words>
  <Characters>11960</Characters>
  <Application>Microsoft Office Word</Application>
  <DocSecurity>0</DocSecurity>
  <Lines>99</Lines>
  <Paragraphs>28</Paragraphs>
  <ScaleCrop>false</ScaleCrop>
  <Company>Microsoft</Company>
  <LinksUpToDate>false</LinksUpToDate>
  <CharactersWithSpaces>14030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</cp:revision>
  <dcterms:created xsi:type="dcterms:W3CDTF">2016-04-18T08:19:00Z</dcterms:created>
  <dcterms:modified xsi:type="dcterms:W3CDTF">2016-04-18T08:20:00Z</dcterms:modified>
</cp:coreProperties>
</file>